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0A638" w14:textId="790C8CC7" w:rsidR="00D25AA8" w:rsidRDefault="00043ED7">
      <w:pPr>
        <w:pStyle w:val="BodyText"/>
        <w:ind w:left="1020"/>
        <w:rPr>
          <w:sz w:val="20"/>
        </w:rPr>
      </w:pPr>
      <w:r>
        <w:rPr>
          <w:noProof/>
          <w:sz w:val="20"/>
        </w:rPr>
        <w:drawing>
          <wp:inline distT="0" distB="0" distL="0" distR="0" wp14:anchorId="43E0A680" wp14:editId="13F6B395">
            <wp:extent cx="633983" cy="8046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983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0A639" w14:textId="0B019603" w:rsidR="00D25AA8" w:rsidRDefault="00043ED7">
      <w:pPr>
        <w:spacing w:before="138" w:line="388" w:lineRule="auto"/>
        <w:ind w:left="1121" w:hanging="128"/>
        <w:rPr>
          <w:rFonts w:ascii="Arial"/>
          <w:sz w:val="15"/>
        </w:rPr>
      </w:pPr>
      <w:r>
        <w:rPr>
          <w:rFonts w:ascii="Arial"/>
          <w:color w:val="5F7CD0"/>
          <w:sz w:val="15"/>
        </w:rPr>
        <w:t>Janet T.</w:t>
      </w:r>
      <w:r>
        <w:rPr>
          <w:rFonts w:ascii="Arial"/>
          <w:color w:val="5F7CD0"/>
          <w:spacing w:val="40"/>
          <w:sz w:val="15"/>
        </w:rPr>
        <w:t xml:space="preserve"> </w:t>
      </w:r>
      <w:r>
        <w:rPr>
          <w:rFonts w:ascii="Arial"/>
          <w:color w:val="5F7CD0"/>
          <w:sz w:val="15"/>
        </w:rPr>
        <w:t xml:space="preserve">Mills </w:t>
      </w:r>
      <w:r>
        <w:rPr>
          <w:rFonts w:ascii="Arial"/>
          <w:color w:val="5F7CD0"/>
          <w:spacing w:val="-2"/>
          <w:sz w:val="15"/>
        </w:rPr>
        <w:t>GOVERNOR</w:t>
      </w:r>
    </w:p>
    <w:p w14:paraId="1DC00035" w14:textId="77777777" w:rsidR="00257FEC" w:rsidRDefault="00043ED7" w:rsidP="00220600">
      <w:pPr>
        <w:spacing w:before="32" w:line="333" w:lineRule="auto"/>
        <w:ind w:left="994" w:right="3490" w:firstLine="653"/>
        <w:rPr>
          <w:color w:val="768DD7"/>
          <w:w w:val="120"/>
          <w:sz w:val="20"/>
        </w:rPr>
      </w:pPr>
      <w:r>
        <w:br w:type="column"/>
      </w:r>
      <w:r w:rsidRPr="00220600">
        <w:rPr>
          <w:color w:val="768DD7"/>
          <w:w w:val="120"/>
          <w:sz w:val="20"/>
        </w:rPr>
        <w:t>STATE OF</w:t>
      </w:r>
      <w:r w:rsidRPr="00220600">
        <w:rPr>
          <w:color w:val="768DD7"/>
          <w:spacing w:val="40"/>
          <w:w w:val="120"/>
          <w:sz w:val="20"/>
        </w:rPr>
        <w:t xml:space="preserve"> </w:t>
      </w:r>
      <w:r w:rsidRPr="00220600">
        <w:rPr>
          <w:color w:val="768DD7"/>
          <w:w w:val="120"/>
          <w:sz w:val="20"/>
        </w:rPr>
        <w:t xml:space="preserve">MAINE </w:t>
      </w:r>
    </w:p>
    <w:p w14:paraId="43E0A63A" w14:textId="20416EC5" w:rsidR="00D25AA8" w:rsidRPr="00220600" w:rsidRDefault="00043ED7" w:rsidP="00257FEC">
      <w:pPr>
        <w:spacing w:before="32" w:line="333" w:lineRule="auto"/>
        <w:ind w:left="994" w:right="3490" w:firstLine="176"/>
        <w:rPr>
          <w:sz w:val="20"/>
        </w:rPr>
      </w:pPr>
      <w:r w:rsidRPr="00220600">
        <w:rPr>
          <w:color w:val="768DD7"/>
          <w:w w:val="120"/>
          <w:sz w:val="20"/>
        </w:rPr>
        <w:t>OFFICE OF THE</w:t>
      </w:r>
      <w:r w:rsidR="00257FEC">
        <w:rPr>
          <w:color w:val="768DD7"/>
          <w:w w:val="120"/>
          <w:sz w:val="20"/>
        </w:rPr>
        <w:t xml:space="preserve"> </w:t>
      </w:r>
      <w:r w:rsidRPr="00220600">
        <w:rPr>
          <w:color w:val="768DD7"/>
          <w:w w:val="120"/>
          <w:sz w:val="20"/>
        </w:rPr>
        <w:t>GOVERNOR</w:t>
      </w:r>
    </w:p>
    <w:p w14:paraId="43E0A63B" w14:textId="58F79A7C" w:rsidR="00D25AA8" w:rsidRPr="00257FEC" w:rsidRDefault="00043ED7" w:rsidP="00257FEC">
      <w:pPr>
        <w:spacing w:line="252" w:lineRule="exact"/>
        <w:ind w:left="1124" w:hanging="44"/>
        <w:rPr>
          <w:szCs w:val="24"/>
        </w:rPr>
      </w:pPr>
      <w:r w:rsidRPr="00257FEC">
        <w:rPr>
          <w:color w:val="768DD7"/>
          <w:w w:val="115"/>
          <w:sz w:val="28"/>
          <w:szCs w:val="24"/>
        </w:rPr>
        <w:t>1</w:t>
      </w:r>
      <w:r w:rsidRPr="00257FEC">
        <w:rPr>
          <w:color w:val="768DD7"/>
          <w:spacing w:val="19"/>
          <w:w w:val="115"/>
          <w:sz w:val="28"/>
          <w:szCs w:val="24"/>
        </w:rPr>
        <w:t xml:space="preserve"> </w:t>
      </w:r>
      <w:r w:rsidRPr="00257FEC">
        <w:rPr>
          <w:color w:val="768DD7"/>
          <w:w w:val="115"/>
          <w:szCs w:val="24"/>
        </w:rPr>
        <w:t>STATE</w:t>
      </w:r>
      <w:r w:rsidRPr="00257FEC">
        <w:rPr>
          <w:color w:val="768DD7"/>
          <w:spacing w:val="60"/>
          <w:w w:val="115"/>
          <w:szCs w:val="24"/>
        </w:rPr>
        <w:t xml:space="preserve"> </w:t>
      </w:r>
      <w:r w:rsidRPr="00257FEC">
        <w:rPr>
          <w:color w:val="768DD7"/>
          <w:w w:val="115"/>
          <w:szCs w:val="24"/>
        </w:rPr>
        <w:t>HOUSE</w:t>
      </w:r>
      <w:r w:rsidRPr="00257FEC">
        <w:rPr>
          <w:color w:val="768DD7"/>
          <w:spacing w:val="62"/>
          <w:w w:val="115"/>
          <w:szCs w:val="24"/>
        </w:rPr>
        <w:t xml:space="preserve"> </w:t>
      </w:r>
      <w:r w:rsidRPr="00257FEC">
        <w:rPr>
          <w:color w:val="768DD7"/>
          <w:spacing w:val="-2"/>
          <w:w w:val="115"/>
          <w:szCs w:val="24"/>
        </w:rPr>
        <w:t>STATION</w:t>
      </w:r>
    </w:p>
    <w:p w14:paraId="43E0A63C" w14:textId="77777777" w:rsidR="00D25AA8" w:rsidRPr="00220600" w:rsidRDefault="00043ED7" w:rsidP="00220600">
      <w:pPr>
        <w:spacing w:before="81"/>
        <w:ind w:left="1599"/>
        <w:rPr>
          <w:sz w:val="20"/>
        </w:rPr>
      </w:pPr>
      <w:r w:rsidRPr="00220600">
        <w:rPr>
          <w:color w:val="768DD7"/>
          <w:w w:val="120"/>
          <w:sz w:val="20"/>
        </w:rPr>
        <w:t>AUGUSTA,</w:t>
      </w:r>
      <w:r w:rsidRPr="00220600">
        <w:rPr>
          <w:color w:val="768DD7"/>
          <w:spacing w:val="37"/>
          <w:w w:val="125"/>
          <w:sz w:val="20"/>
        </w:rPr>
        <w:t xml:space="preserve"> </w:t>
      </w:r>
      <w:r w:rsidRPr="00220600">
        <w:rPr>
          <w:color w:val="768DD7"/>
          <w:spacing w:val="-2"/>
          <w:w w:val="125"/>
          <w:sz w:val="20"/>
        </w:rPr>
        <w:t>MAINE</w:t>
      </w:r>
    </w:p>
    <w:p w14:paraId="43E0A63D" w14:textId="77777777" w:rsidR="00D25AA8" w:rsidRPr="00043ED7" w:rsidRDefault="00043ED7" w:rsidP="00043ED7">
      <w:pPr>
        <w:spacing w:before="53"/>
        <w:ind w:left="1936"/>
        <w:rPr>
          <w:bCs/>
          <w:szCs w:val="18"/>
        </w:rPr>
      </w:pPr>
      <w:r w:rsidRPr="00043ED7">
        <w:rPr>
          <w:bCs/>
          <w:color w:val="768DD7"/>
          <w:w w:val="120"/>
          <w:szCs w:val="18"/>
        </w:rPr>
        <w:t>04333-</w:t>
      </w:r>
      <w:r w:rsidRPr="00043ED7">
        <w:rPr>
          <w:bCs/>
          <w:color w:val="768DD7"/>
          <w:spacing w:val="-4"/>
          <w:w w:val="120"/>
          <w:szCs w:val="18"/>
        </w:rPr>
        <w:t>0001</w:t>
      </w:r>
    </w:p>
    <w:p w14:paraId="43E0A63E" w14:textId="5F6CA282" w:rsidR="00D25AA8" w:rsidRDefault="00D25AA8">
      <w:pPr>
        <w:pStyle w:val="BodyText"/>
        <w:rPr>
          <w:b/>
          <w:sz w:val="34"/>
        </w:rPr>
      </w:pPr>
    </w:p>
    <w:p w14:paraId="43E0A63F" w14:textId="67843631" w:rsidR="00D25AA8" w:rsidRDefault="00D25AA8">
      <w:pPr>
        <w:pStyle w:val="BodyText"/>
        <w:spacing w:before="4"/>
        <w:rPr>
          <w:b/>
          <w:sz w:val="37"/>
        </w:rPr>
      </w:pPr>
    </w:p>
    <w:p w14:paraId="43E0A640" w14:textId="0775CDE0" w:rsidR="00D25AA8" w:rsidRDefault="00043ED7">
      <w:pPr>
        <w:pStyle w:val="BodyText"/>
        <w:ind w:left="1899"/>
      </w:pPr>
      <w:r>
        <w:rPr>
          <w:color w:val="202420"/>
        </w:rPr>
        <w:t>April</w:t>
      </w:r>
      <w:r>
        <w:rPr>
          <w:color w:val="202420"/>
          <w:spacing w:val="-9"/>
        </w:rPr>
        <w:t xml:space="preserve"> </w:t>
      </w:r>
      <w:r>
        <w:rPr>
          <w:color w:val="202420"/>
        </w:rPr>
        <w:t>26,</w:t>
      </w:r>
      <w:r>
        <w:rPr>
          <w:color w:val="202420"/>
          <w:spacing w:val="-2"/>
        </w:rPr>
        <w:t xml:space="preserve"> </w:t>
      </w:r>
      <w:r>
        <w:rPr>
          <w:color w:val="202420"/>
          <w:spacing w:val="-4"/>
        </w:rPr>
        <w:t>2022</w:t>
      </w:r>
    </w:p>
    <w:p w14:paraId="43E0A641" w14:textId="77777777" w:rsidR="00D25AA8" w:rsidRDefault="00D25AA8">
      <w:pPr>
        <w:sectPr w:rsidR="00D25AA8">
          <w:type w:val="continuous"/>
          <w:pgSz w:w="12240" w:h="15840"/>
          <w:pgMar w:top="620" w:right="620" w:bottom="0" w:left="580" w:header="720" w:footer="720" w:gutter="0"/>
          <w:cols w:num="2" w:space="720" w:equalWidth="0">
            <w:col w:w="2060" w:space="868"/>
            <w:col w:w="8112"/>
          </w:cols>
        </w:sectPr>
      </w:pPr>
    </w:p>
    <w:p w14:paraId="43E0A642" w14:textId="48AC8828" w:rsidR="00D25AA8" w:rsidRDefault="00D25AA8">
      <w:pPr>
        <w:pStyle w:val="BodyText"/>
        <w:rPr>
          <w:sz w:val="20"/>
        </w:rPr>
      </w:pPr>
    </w:p>
    <w:p w14:paraId="43E0A643" w14:textId="7DEAC9A3" w:rsidR="00D25AA8" w:rsidRDefault="00D25AA8">
      <w:pPr>
        <w:pStyle w:val="BodyText"/>
        <w:spacing w:before="6"/>
        <w:rPr>
          <w:sz w:val="16"/>
        </w:rPr>
      </w:pPr>
    </w:p>
    <w:p w14:paraId="43E0A644" w14:textId="3065510B" w:rsidR="00D25AA8" w:rsidRDefault="00043ED7">
      <w:pPr>
        <w:pStyle w:val="BodyText"/>
        <w:spacing w:before="110" w:line="237" w:lineRule="auto"/>
        <w:ind w:left="850" w:right="5640" w:hanging="8"/>
      </w:pPr>
      <w:r>
        <w:rPr>
          <w:color w:val="1F2420"/>
        </w:rPr>
        <w:t>The</w:t>
      </w:r>
      <w:r>
        <w:rPr>
          <w:color w:val="1F2420"/>
          <w:spacing w:val="23"/>
        </w:rPr>
        <w:t xml:space="preserve"> </w:t>
      </w:r>
      <w:r>
        <w:rPr>
          <w:color w:val="1F2420"/>
        </w:rPr>
        <w:t>13</w:t>
      </w:r>
      <w:r w:rsidR="003D45FB">
        <w:rPr>
          <w:color w:val="1F2420"/>
        </w:rPr>
        <w:t>0th</w:t>
      </w:r>
      <w:r w:rsidRPr="00C6149F">
        <w:rPr>
          <w:color w:val="1F2420"/>
          <w:spacing w:val="32"/>
          <w:position w:val="9"/>
          <w:sz w:val="16"/>
        </w:rPr>
        <w:t xml:space="preserve"> </w:t>
      </w:r>
      <w:r>
        <w:rPr>
          <w:color w:val="1F2420"/>
        </w:rPr>
        <w:t>Legislature</w:t>
      </w:r>
      <w:r>
        <w:rPr>
          <w:color w:val="1F2420"/>
          <w:spacing w:val="-2"/>
        </w:rPr>
        <w:t xml:space="preserve"> </w:t>
      </w:r>
      <w:r>
        <w:rPr>
          <w:color w:val="1F2420"/>
        </w:rPr>
        <w:t>of</w:t>
      </w:r>
      <w:r w:rsidR="00C6149F">
        <w:rPr>
          <w:color w:val="1F2420"/>
        </w:rPr>
        <w:t xml:space="preserve"> </w:t>
      </w:r>
      <w:r>
        <w:rPr>
          <w:color w:val="1F2420"/>
        </w:rPr>
        <w:t>the State</w:t>
      </w:r>
      <w:r>
        <w:rPr>
          <w:color w:val="1F2420"/>
          <w:spacing w:val="-2"/>
        </w:rPr>
        <w:t xml:space="preserve"> </w:t>
      </w:r>
      <w:r>
        <w:rPr>
          <w:color w:val="1F2420"/>
        </w:rPr>
        <w:t>of</w:t>
      </w:r>
      <w:r>
        <w:rPr>
          <w:color w:val="1F2420"/>
          <w:spacing w:val="-37"/>
        </w:rPr>
        <w:t xml:space="preserve"> </w:t>
      </w:r>
      <w:r>
        <w:rPr>
          <w:color w:val="1F2420"/>
        </w:rPr>
        <w:t>Maine State House</w:t>
      </w:r>
    </w:p>
    <w:p w14:paraId="43E0A645" w14:textId="5AA7629D" w:rsidR="00D25AA8" w:rsidRDefault="00043ED7">
      <w:pPr>
        <w:pStyle w:val="BodyText"/>
        <w:spacing w:before="1"/>
        <w:ind w:left="838"/>
      </w:pPr>
      <w:r>
        <w:rPr>
          <w:color w:val="1D221E"/>
        </w:rPr>
        <w:t>Augusta,</w:t>
      </w:r>
      <w:r>
        <w:rPr>
          <w:color w:val="1D221E"/>
          <w:spacing w:val="-6"/>
        </w:rPr>
        <w:t xml:space="preserve"> </w:t>
      </w:r>
      <w:r>
        <w:rPr>
          <w:color w:val="1D221E"/>
          <w:spacing w:val="-2"/>
        </w:rPr>
        <w:t>Maine</w:t>
      </w:r>
    </w:p>
    <w:p w14:paraId="43E0A646" w14:textId="6DD5BC56" w:rsidR="00D25AA8" w:rsidRDefault="00043ED7">
      <w:pPr>
        <w:pStyle w:val="BodyText"/>
        <w:spacing w:before="250"/>
        <w:ind w:left="838"/>
      </w:pPr>
      <w:r>
        <w:rPr>
          <w:color w:val="1D221F"/>
        </w:rPr>
        <w:t>Dear</w:t>
      </w:r>
      <w:r>
        <w:rPr>
          <w:color w:val="1D221F"/>
          <w:spacing w:val="8"/>
        </w:rPr>
        <w:t xml:space="preserve"> </w:t>
      </w:r>
      <w:r>
        <w:rPr>
          <w:color w:val="1D221F"/>
        </w:rPr>
        <w:t>Honorable</w:t>
      </w:r>
      <w:r>
        <w:rPr>
          <w:color w:val="1D221F"/>
          <w:spacing w:val="2"/>
        </w:rPr>
        <w:t xml:space="preserve"> </w:t>
      </w:r>
      <w:r>
        <w:rPr>
          <w:color w:val="1D221F"/>
        </w:rPr>
        <w:t>Members of</w:t>
      </w:r>
      <w:r w:rsidR="00C6149F">
        <w:rPr>
          <w:color w:val="1D221F"/>
        </w:rPr>
        <w:t xml:space="preserve"> </w:t>
      </w:r>
      <w:r>
        <w:rPr>
          <w:color w:val="1D221F"/>
        </w:rPr>
        <w:t>the</w:t>
      </w:r>
      <w:r>
        <w:rPr>
          <w:color w:val="1D221F"/>
          <w:spacing w:val="26"/>
        </w:rPr>
        <w:t xml:space="preserve"> </w:t>
      </w:r>
      <w:r>
        <w:rPr>
          <w:color w:val="1D221F"/>
        </w:rPr>
        <w:t>13</w:t>
      </w:r>
      <w:r w:rsidR="003D45FB">
        <w:rPr>
          <w:color w:val="1D221F"/>
        </w:rPr>
        <w:t xml:space="preserve">0th </w:t>
      </w:r>
      <w:r>
        <w:rPr>
          <w:color w:val="1D221F"/>
          <w:spacing w:val="-2"/>
        </w:rPr>
        <w:t>Legislature:</w:t>
      </w:r>
    </w:p>
    <w:p w14:paraId="43E0A647" w14:textId="1A59ED4C" w:rsidR="00D25AA8" w:rsidRPr="00137953" w:rsidRDefault="00043ED7">
      <w:pPr>
        <w:spacing w:before="283" w:line="230" w:lineRule="auto"/>
        <w:ind w:left="825" w:right="774" w:firstLine="13"/>
        <w:jc w:val="both"/>
        <w:rPr>
          <w:i/>
          <w:sz w:val="24"/>
        </w:rPr>
      </w:pPr>
      <w:r w:rsidRPr="00137953">
        <w:rPr>
          <w:color w:val="1B201D"/>
          <w:sz w:val="24"/>
        </w:rPr>
        <w:t>By</w:t>
      </w:r>
      <w:r w:rsidRPr="00137953">
        <w:rPr>
          <w:color w:val="1B201D"/>
          <w:spacing w:val="-15"/>
          <w:sz w:val="24"/>
        </w:rPr>
        <w:t xml:space="preserve"> </w:t>
      </w:r>
      <w:r w:rsidRPr="00137953">
        <w:rPr>
          <w:color w:val="1B201D"/>
          <w:sz w:val="24"/>
        </w:rPr>
        <w:t>the</w:t>
      </w:r>
      <w:r w:rsidRPr="00137953">
        <w:rPr>
          <w:color w:val="1B201D"/>
          <w:spacing w:val="-12"/>
          <w:sz w:val="24"/>
        </w:rPr>
        <w:t xml:space="preserve"> </w:t>
      </w:r>
      <w:r w:rsidRPr="00137953">
        <w:rPr>
          <w:color w:val="1B201D"/>
          <w:sz w:val="24"/>
        </w:rPr>
        <w:t>authority conferred by Article IV, Part Third,</w:t>
      </w:r>
      <w:r w:rsidRPr="00137953">
        <w:rPr>
          <w:color w:val="1B201D"/>
          <w:spacing w:val="33"/>
          <w:sz w:val="24"/>
        </w:rPr>
        <w:t xml:space="preserve"> </w:t>
      </w:r>
      <w:r w:rsidRPr="00137953">
        <w:rPr>
          <w:color w:val="1B201D"/>
          <w:sz w:val="24"/>
        </w:rPr>
        <w:t>Section 2 of</w:t>
      </w:r>
      <w:r w:rsidRPr="00137953">
        <w:rPr>
          <w:color w:val="1B201D"/>
          <w:spacing w:val="-15"/>
          <w:sz w:val="24"/>
        </w:rPr>
        <w:t xml:space="preserve"> </w:t>
      </w:r>
      <w:r w:rsidRPr="00137953">
        <w:rPr>
          <w:color w:val="1B201D"/>
          <w:sz w:val="24"/>
        </w:rPr>
        <w:t>the Constitution of</w:t>
      </w:r>
      <w:r w:rsidRPr="00137953">
        <w:rPr>
          <w:color w:val="1B201D"/>
          <w:spacing w:val="-15"/>
          <w:sz w:val="24"/>
        </w:rPr>
        <w:t xml:space="preserve"> </w:t>
      </w:r>
      <w:r w:rsidRPr="00137953">
        <w:rPr>
          <w:color w:val="1B201D"/>
          <w:sz w:val="24"/>
        </w:rPr>
        <w:t xml:space="preserve">the State of Maine, I am hereby vetoing L.D. 170, </w:t>
      </w:r>
      <w:r w:rsidRPr="00137953">
        <w:rPr>
          <w:i/>
          <w:color w:val="1B201D"/>
          <w:sz w:val="24"/>
        </w:rPr>
        <w:t>An Act Pertaining to Transmission Lines Not Needed</w:t>
      </w:r>
      <w:r w:rsidR="00137953">
        <w:rPr>
          <w:i/>
          <w:color w:val="1B201D"/>
          <w:sz w:val="24"/>
        </w:rPr>
        <w:t xml:space="preserve"> </w:t>
      </w:r>
      <w:r w:rsidRPr="00137953">
        <w:rPr>
          <w:i/>
          <w:color w:val="1B201D"/>
          <w:sz w:val="24"/>
        </w:rPr>
        <w:t>for Reliability or Local Generation.</w:t>
      </w:r>
    </w:p>
    <w:p w14:paraId="43E0A648" w14:textId="0B9CCB3D" w:rsidR="00D25AA8" w:rsidRDefault="00043ED7">
      <w:pPr>
        <w:pStyle w:val="BodyText"/>
        <w:spacing w:before="264" w:line="256" w:lineRule="auto"/>
        <w:ind w:left="829" w:right="818" w:firstLine="6"/>
        <w:jc w:val="both"/>
      </w:pPr>
      <w:r>
        <w:rPr>
          <w:color w:val="181F1B"/>
        </w:rPr>
        <w:t>L.D.</w:t>
      </w:r>
      <w:r>
        <w:rPr>
          <w:color w:val="181F1B"/>
          <w:spacing w:val="16"/>
        </w:rPr>
        <w:t xml:space="preserve"> </w:t>
      </w:r>
      <w:r>
        <w:rPr>
          <w:color w:val="181F1B"/>
        </w:rPr>
        <w:t>170</w:t>
      </w:r>
      <w:r>
        <w:rPr>
          <w:color w:val="181F1B"/>
          <w:spacing w:val="-6"/>
        </w:rPr>
        <w:t xml:space="preserve"> </w:t>
      </w:r>
      <w:r>
        <w:rPr>
          <w:color w:val="181F1B"/>
        </w:rPr>
        <w:t>would</w:t>
      </w:r>
      <w:r>
        <w:rPr>
          <w:color w:val="181F1B"/>
          <w:spacing w:val="-6"/>
        </w:rPr>
        <w:t xml:space="preserve"> </w:t>
      </w:r>
      <w:r>
        <w:rPr>
          <w:color w:val="181F1B"/>
        </w:rPr>
        <w:t>create</w:t>
      </w:r>
      <w:r>
        <w:rPr>
          <w:color w:val="181F1B"/>
          <w:spacing w:val="-7"/>
        </w:rPr>
        <w:t xml:space="preserve"> </w:t>
      </w:r>
      <w:r>
        <w:rPr>
          <w:color w:val="181F1B"/>
        </w:rPr>
        <w:t>inappropriate</w:t>
      </w:r>
      <w:r>
        <w:rPr>
          <w:color w:val="181F1B"/>
          <w:spacing w:val="-7"/>
        </w:rPr>
        <w:t xml:space="preserve"> </w:t>
      </w:r>
      <w:r>
        <w:rPr>
          <w:color w:val="181F1B"/>
        </w:rPr>
        <w:t>barriers</w:t>
      </w:r>
      <w:r>
        <w:rPr>
          <w:color w:val="181F1B"/>
          <w:spacing w:val="-7"/>
        </w:rPr>
        <w:t xml:space="preserve"> </w:t>
      </w:r>
      <w:r>
        <w:rPr>
          <w:color w:val="181F1B"/>
        </w:rPr>
        <w:t>to</w:t>
      </w:r>
      <w:r>
        <w:rPr>
          <w:color w:val="181F1B"/>
          <w:spacing w:val="-8"/>
        </w:rPr>
        <w:t xml:space="preserve"> </w:t>
      </w:r>
      <w:r>
        <w:rPr>
          <w:color w:val="181F1B"/>
        </w:rPr>
        <w:t>the</w:t>
      </w:r>
      <w:r>
        <w:rPr>
          <w:color w:val="181F1B"/>
          <w:spacing w:val="-9"/>
        </w:rPr>
        <w:t xml:space="preserve"> </w:t>
      </w:r>
      <w:r>
        <w:rPr>
          <w:color w:val="181F1B"/>
        </w:rPr>
        <w:t>development</w:t>
      </w:r>
      <w:r>
        <w:rPr>
          <w:color w:val="181F1B"/>
          <w:spacing w:val="-8"/>
        </w:rPr>
        <w:t xml:space="preserve"> </w:t>
      </w:r>
      <w:r>
        <w:rPr>
          <w:color w:val="181F1B"/>
        </w:rPr>
        <w:t>of</w:t>
      </w:r>
      <w:r w:rsidR="00C6149F">
        <w:rPr>
          <w:color w:val="181F1B"/>
        </w:rPr>
        <w:t xml:space="preserve"> </w:t>
      </w:r>
      <w:r>
        <w:rPr>
          <w:color w:val="181F1B"/>
        </w:rPr>
        <w:t>transmission</w:t>
      </w:r>
      <w:r>
        <w:rPr>
          <w:color w:val="181F1B"/>
          <w:spacing w:val="-10"/>
        </w:rPr>
        <w:t xml:space="preserve"> </w:t>
      </w:r>
      <w:r>
        <w:rPr>
          <w:color w:val="181F1B"/>
        </w:rPr>
        <w:t>lines</w:t>
      </w:r>
      <w:r>
        <w:rPr>
          <w:color w:val="181F1B"/>
          <w:spacing w:val="-8"/>
        </w:rPr>
        <w:t xml:space="preserve"> </w:t>
      </w:r>
      <w:r>
        <w:rPr>
          <w:color w:val="181F1B"/>
        </w:rPr>
        <w:t>which</w:t>
      </w:r>
      <w:r>
        <w:rPr>
          <w:color w:val="181F1B"/>
          <w:spacing w:val="-7"/>
        </w:rPr>
        <w:t xml:space="preserve"> </w:t>
      </w:r>
      <w:r>
        <w:rPr>
          <w:color w:val="181F1B"/>
        </w:rPr>
        <w:t>could hinder</w:t>
      </w:r>
      <w:r>
        <w:rPr>
          <w:color w:val="181F1B"/>
          <w:spacing w:val="-15"/>
        </w:rPr>
        <w:t xml:space="preserve"> </w:t>
      </w:r>
      <w:r>
        <w:rPr>
          <w:color w:val="181F1B"/>
        </w:rPr>
        <w:t>the</w:t>
      </w:r>
      <w:r>
        <w:rPr>
          <w:color w:val="181F1B"/>
          <w:spacing w:val="-3"/>
        </w:rPr>
        <w:t xml:space="preserve"> </w:t>
      </w:r>
      <w:r>
        <w:rPr>
          <w:color w:val="181F1B"/>
        </w:rPr>
        <w:t>ability of</w:t>
      </w:r>
      <w:r>
        <w:rPr>
          <w:color w:val="181F1B"/>
          <w:spacing w:val="-15"/>
        </w:rPr>
        <w:t xml:space="preserve"> </w:t>
      </w:r>
      <w:r>
        <w:rPr>
          <w:color w:val="181F1B"/>
        </w:rPr>
        <w:t>the state and region to meet our critically important climate and clean energy goals.</w:t>
      </w:r>
      <w:r>
        <w:rPr>
          <w:color w:val="181F1B"/>
          <w:spacing w:val="-4"/>
        </w:rPr>
        <w:t xml:space="preserve"> </w:t>
      </w:r>
      <w:r>
        <w:rPr>
          <w:color w:val="181F1B"/>
        </w:rPr>
        <w:t>The bill would designate certain transmission lines as "non-essential" if</w:t>
      </w:r>
      <w:r>
        <w:rPr>
          <w:color w:val="181F1B"/>
          <w:spacing w:val="-15"/>
        </w:rPr>
        <w:t xml:space="preserve"> </w:t>
      </w:r>
      <w:r>
        <w:rPr>
          <w:color w:val="181F1B"/>
        </w:rPr>
        <w:t>those projects are not</w:t>
      </w:r>
      <w:r>
        <w:rPr>
          <w:color w:val="181F1B"/>
          <w:spacing w:val="-9"/>
        </w:rPr>
        <w:t xml:space="preserve"> </w:t>
      </w:r>
      <w:r>
        <w:rPr>
          <w:color w:val="181F1B"/>
        </w:rPr>
        <w:t>constructed</w:t>
      </w:r>
      <w:r>
        <w:rPr>
          <w:color w:val="181F1B"/>
          <w:spacing w:val="-11"/>
        </w:rPr>
        <w:t xml:space="preserve"> </w:t>
      </w:r>
      <w:r>
        <w:rPr>
          <w:color w:val="181F1B"/>
        </w:rPr>
        <w:t>primarily</w:t>
      </w:r>
      <w:r>
        <w:rPr>
          <w:color w:val="181F1B"/>
          <w:spacing w:val="-4"/>
        </w:rPr>
        <w:t xml:space="preserve"> </w:t>
      </w:r>
      <w:r>
        <w:rPr>
          <w:color w:val="181F1B"/>
        </w:rPr>
        <w:t>to provide</w:t>
      </w:r>
      <w:r>
        <w:rPr>
          <w:color w:val="181F1B"/>
          <w:spacing w:val="-1"/>
        </w:rPr>
        <w:t xml:space="preserve"> </w:t>
      </w:r>
      <w:r>
        <w:rPr>
          <w:color w:val="181F1B"/>
        </w:rPr>
        <w:t>electric reliability</w:t>
      </w:r>
      <w:r>
        <w:rPr>
          <w:color w:val="181F1B"/>
          <w:spacing w:val="-3"/>
        </w:rPr>
        <w:t xml:space="preserve"> </w:t>
      </w:r>
      <w:r>
        <w:rPr>
          <w:color w:val="181F1B"/>
        </w:rPr>
        <w:t>within</w:t>
      </w:r>
      <w:r>
        <w:rPr>
          <w:color w:val="181F1B"/>
          <w:spacing w:val="-6"/>
        </w:rPr>
        <w:t xml:space="preserve"> </w:t>
      </w:r>
      <w:r>
        <w:rPr>
          <w:color w:val="181F1B"/>
        </w:rPr>
        <w:t>the state, o</w:t>
      </w:r>
      <w:r>
        <w:rPr>
          <w:color w:val="181F1B"/>
        </w:rPr>
        <w:t>r to</w:t>
      </w:r>
      <w:r>
        <w:rPr>
          <w:color w:val="181F1B"/>
          <w:spacing w:val="-1"/>
        </w:rPr>
        <w:t xml:space="preserve"> </w:t>
      </w:r>
      <w:r>
        <w:rPr>
          <w:color w:val="181F1B"/>
        </w:rPr>
        <w:t>provide</w:t>
      </w:r>
      <w:r>
        <w:rPr>
          <w:color w:val="181F1B"/>
          <w:spacing w:val="-6"/>
        </w:rPr>
        <w:t xml:space="preserve"> </w:t>
      </w:r>
      <w:r>
        <w:rPr>
          <w:color w:val="181F1B"/>
        </w:rPr>
        <w:t>electricity</w:t>
      </w:r>
      <w:r>
        <w:rPr>
          <w:color w:val="181F1B"/>
          <w:spacing w:val="-6"/>
        </w:rPr>
        <w:t xml:space="preserve"> </w:t>
      </w:r>
      <w:r>
        <w:rPr>
          <w:color w:val="181F1B"/>
        </w:rPr>
        <w:t>to retail</w:t>
      </w:r>
      <w:r>
        <w:rPr>
          <w:color w:val="181F1B"/>
          <w:spacing w:val="-8"/>
        </w:rPr>
        <w:t xml:space="preserve"> </w:t>
      </w:r>
      <w:r>
        <w:rPr>
          <w:color w:val="181F1B"/>
        </w:rPr>
        <w:t>customers</w:t>
      </w:r>
      <w:r>
        <w:rPr>
          <w:color w:val="181F1B"/>
          <w:spacing w:val="-8"/>
        </w:rPr>
        <w:t xml:space="preserve"> </w:t>
      </w:r>
      <w:r>
        <w:rPr>
          <w:color w:val="181F1B"/>
        </w:rPr>
        <w:t>in</w:t>
      </w:r>
      <w:r>
        <w:rPr>
          <w:color w:val="181F1B"/>
          <w:spacing w:val="-5"/>
        </w:rPr>
        <w:t xml:space="preserve"> </w:t>
      </w:r>
      <w:r>
        <w:rPr>
          <w:color w:val="181F1B"/>
        </w:rPr>
        <w:t>the</w:t>
      </w:r>
      <w:r>
        <w:rPr>
          <w:color w:val="181F1B"/>
          <w:spacing w:val="-9"/>
        </w:rPr>
        <w:t xml:space="preserve"> </w:t>
      </w:r>
      <w:r>
        <w:rPr>
          <w:color w:val="181F1B"/>
        </w:rPr>
        <w:t>state.</w:t>
      </w:r>
      <w:r>
        <w:rPr>
          <w:color w:val="181F1B"/>
          <w:spacing w:val="-3"/>
        </w:rPr>
        <w:t xml:space="preserve"> </w:t>
      </w:r>
      <w:r>
        <w:rPr>
          <w:color w:val="181F1B"/>
        </w:rPr>
        <w:t>It</w:t>
      </w:r>
      <w:r>
        <w:rPr>
          <w:color w:val="181F1B"/>
          <w:spacing w:val="-6"/>
        </w:rPr>
        <w:t xml:space="preserve"> </w:t>
      </w:r>
      <w:r>
        <w:rPr>
          <w:color w:val="181F1B"/>
        </w:rPr>
        <w:t>would</w:t>
      </w:r>
      <w:r>
        <w:rPr>
          <w:color w:val="181F1B"/>
          <w:spacing w:val="-11"/>
        </w:rPr>
        <w:t xml:space="preserve"> </w:t>
      </w:r>
      <w:r>
        <w:rPr>
          <w:color w:val="181F1B"/>
        </w:rPr>
        <w:t>then</w:t>
      </w:r>
      <w:r>
        <w:rPr>
          <w:color w:val="181F1B"/>
          <w:spacing w:val="-8"/>
        </w:rPr>
        <w:t xml:space="preserve"> </w:t>
      </w:r>
      <w:r>
        <w:rPr>
          <w:color w:val="181F1B"/>
        </w:rPr>
        <w:t>impose</w:t>
      </w:r>
      <w:r>
        <w:rPr>
          <w:color w:val="181F1B"/>
          <w:spacing w:val="-8"/>
        </w:rPr>
        <w:t xml:space="preserve"> </w:t>
      </w:r>
      <w:r>
        <w:rPr>
          <w:color w:val="181F1B"/>
        </w:rPr>
        <w:t>additional</w:t>
      </w:r>
      <w:r>
        <w:rPr>
          <w:color w:val="181F1B"/>
          <w:spacing w:val="-8"/>
        </w:rPr>
        <w:t xml:space="preserve"> </w:t>
      </w:r>
      <w:r>
        <w:rPr>
          <w:color w:val="181F1B"/>
        </w:rPr>
        <w:t>requirements</w:t>
      </w:r>
      <w:r>
        <w:rPr>
          <w:color w:val="181F1B"/>
          <w:spacing w:val="-12"/>
        </w:rPr>
        <w:t xml:space="preserve"> </w:t>
      </w:r>
      <w:r>
        <w:rPr>
          <w:color w:val="181F1B"/>
        </w:rPr>
        <w:t>on</w:t>
      </w:r>
      <w:r>
        <w:rPr>
          <w:color w:val="181F1B"/>
          <w:spacing w:val="-7"/>
        </w:rPr>
        <w:t xml:space="preserve"> </w:t>
      </w:r>
      <w:r>
        <w:rPr>
          <w:color w:val="181F1B"/>
        </w:rPr>
        <w:t>the</w:t>
      </w:r>
      <w:r>
        <w:rPr>
          <w:color w:val="181F1B"/>
          <w:spacing w:val="-11"/>
        </w:rPr>
        <w:t xml:space="preserve"> </w:t>
      </w:r>
      <w:r>
        <w:rPr>
          <w:color w:val="181F1B"/>
        </w:rPr>
        <w:t>approval</w:t>
      </w:r>
      <w:r>
        <w:rPr>
          <w:color w:val="181F1B"/>
          <w:spacing w:val="-11"/>
        </w:rPr>
        <w:t xml:space="preserve"> </w:t>
      </w:r>
      <w:r>
        <w:rPr>
          <w:color w:val="181F1B"/>
        </w:rPr>
        <w:t>of</w:t>
      </w:r>
      <w:r w:rsidR="00C6149F">
        <w:rPr>
          <w:color w:val="181F1B"/>
        </w:rPr>
        <w:t xml:space="preserve"> </w:t>
      </w:r>
      <w:r w:rsidR="00137953">
        <w:rPr>
          <w:color w:val="181F1B"/>
        </w:rPr>
        <w:t>“</w:t>
      </w:r>
      <w:r>
        <w:rPr>
          <w:color w:val="181F1B"/>
        </w:rPr>
        <w:t>non­</w:t>
      </w:r>
      <w:r>
        <w:rPr>
          <w:color w:val="181F1B"/>
        </w:rPr>
        <w:t>essential</w:t>
      </w:r>
      <w:r w:rsidR="00137953">
        <w:rPr>
          <w:color w:val="181F1B"/>
        </w:rPr>
        <w:t>”</w:t>
      </w:r>
      <w:r>
        <w:rPr>
          <w:color w:val="181F1B"/>
        </w:rPr>
        <w:t xml:space="preserve"> transmission lines, some of</w:t>
      </w:r>
      <w:r w:rsidR="00137953">
        <w:rPr>
          <w:color w:val="181F1B"/>
        </w:rPr>
        <w:t xml:space="preserve"> </w:t>
      </w:r>
      <w:r>
        <w:rPr>
          <w:color w:val="181F1B"/>
        </w:rPr>
        <w:t>which are vague, ill-considered, and unworkable.</w:t>
      </w:r>
    </w:p>
    <w:p w14:paraId="43E0A649" w14:textId="4BE9BEBF" w:rsidR="00D25AA8" w:rsidRDefault="00D25AA8">
      <w:pPr>
        <w:pStyle w:val="BodyText"/>
        <w:spacing w:before="6"/>
        <w:rPr>
          <w:sz w:val="26"/>
        </w:rPr>
      </w:pPr>
    </w:p>
    <w:p w14:paraId="43E0A64A" w14:textId="7ECC03B6" w:rsidR="00D25AA8" w:rsidRDefault="00043ED7">
      <w:pPr>
        <w:pStyle w:val="BodyText"/>
        <w:spacing w:line="259" w:lineRule="auto"/>
        <w:ind w:left="824" w:right="786" w:firstLine="4"/>
        <w:jc w:val="both"/>
      </w:pPr>
      <w:r>
        <w:rPr>
          <w:color w:val="131814"/>
        </w:rPr>
        <w:t>As</w:t>
      </w:r>
      <w:r>
        <w:rPr>
          <w:color w:val="131814"/>
          <w:spacing w:val="-12"/>
        </w:rPr>
        <w:t xml:space="preserve"> </w:t>
      </w:r>
      <w:r>
        <w:rPr>
          <w:color w:val="131814"/>
        </w:rPr>
        <w:t>an</w:t>
      </w:r>
      <w:r>
        <w:rPr>
          <w:color w:val="131814"/>
          <w:spacing w:val="-6"/>
        </w:rPr>
        <w:t xml:space="preserve"> </w:t>
      </w:r>
      <w:r>
        <w:rPr>
          <w:color w:val="131814"/>
        </w:rPr>
        <w:t>initial</w:t>
      </w:r>
      <w:r>
        <w:rPr>
          <w:color w:val="131814"/>
          <w:spacing w:val="-6"/>
        </w:rPr>
        <w:t xml:space="preserve"> </w:t>
      </w:r>
      <w:r>
        <w:rPr>
          <w:color w:val="131814"/>
        </w:rPr>
        <w:t>matter, designating</w:t>
      </w:r>
      <w:r>
        <w:rPr>
          <w:color w:val="131814"/>
          <w:spacing w:val="-6"/>
        </w:rPr>
        <w:t xml:space="preserve"> </w:t>
      </w:r>
      <w:r>
        <w:rPr>
          <w:color w:val="131814"/>
        </w:rPr>
        <w:t>transmission</w:t>
      </w:r>
      <w:r>
        <w:rPr>
          <w:color w:val="131814"/>
          <w:spacing w:val="-6"/>
        </w:rPr>
        <w:t xml:space="preserve"> </w:t>
      </w:r>
      <w:r>
        <w:rPr>
          <w:color w:val="131814"/>
        </w:rPr>
        <w:t>line</w:t>
      </w:r>
      <w:r>
        <w:rPr>
          <w:color w:val="131814"/>
          <w:spacing w:val="-8"/>
        </w:rPr>
        <w:t xml:space="preserve"> </w:t>
      </w:r>
      <w:r>
        <w:rPr>
          <w:color w:val="131814"/>
        </w:rPr>
        <w:t>projects</w:t>
      </w:r>
      <w:r>
        <w:rPr>
          <w:color w:val="131814"/>
          <w:spacing w:val="-8"/>
        </w:rPr>
        <w:t xml:space="preserve"> </w:t>
      </w:r>
      <w:r>
        <w:rPr>
          <w:color w:val="131814"/>
        </w:rPr>
        <w:t>as</w:t>
      </w:r>
      <w:r>
        <w:rPr>
          <w:color w:val="131814"/>
          <w:spacing w:val="-15"/>
        </w:rPr>
        <w:t xml:space="preserve"> </w:t>
      </w:r>
      <w:r>
        <w:rPr>
          <w:color w:val="131814"/>
        </w:rPr>
        <w:t>"non-essential" because</w:t>
      </w:r>
      <w:r>
        <w:rPr>
          <w:color w:val="131814"/>
          <w:spacing w:val="-6"/>
        </w:rPr>
        <w:t xml:space="preserve"> </w:t>
      </w:r>
      <w:r>
        <w:rPr>
          <w:color w:val="131814"/>
        </w:rPr>
        <w:t>they</w:t>
      </w:r>
      <w:r>
        <w:rPr>
          <w:color w:val="131814"/>
          <w:spacing w:val="-5"/>
        </w:rPr>
        <w:t xml:space="preserve"> </w:t>
      </w:r>
      <w:r>
        <w:rPr>
          <w:color w:val="131814"/>
        </w:rPr>
        <w:t>provide substantial benefits beyond Maine's borders fails to recognize the regional nature of</w:t>
      </w:r>
      <w:r w:rsidR="00137953">
        <w:rPr>
          <w:color w:val="131814"/>
        </w:rPr>
        <w:t xml:space="preserve"> </w:t>
      </w:r>
      <w:r>
        <w:rPr>
          <w:color w:val="131814"/>
        </w:rPr>
        <w:t>our electrical grid, and</w:t>
      </w:r>
      <w:r>
        <w:rPr>
          <w:color w:val="131814"/>
          <w:spacing w:val="-3"/>
        </w:rPr>
        <w:t xml:space="preserve"> </w:t>
      </w:r>
      <w:r>
        <w:rPr>
          <w:color w:val="131814"/>
        </w:rPr>
        <w:t>the</w:t>
      </w:r>
      <w:r>
        <w:rPr>
          <w:color w:val="131814"/>
          <w:spacing w:val="-6"/>
        </w:rPr>
        <w:t xml:space="preserve"> </w:t>
      </w:r>
      <w:r>
        <w:rPr>
          <w:color w:val="131814"/>
        </w:rPr>
        <w:t>global</w:t>
      </w:r>
      <w:r>
        <w:rPr>
          <w:color w:val="131814"/>
          <w:spacing w:val="-4"/>
        </w:rPr>
        <w:t xml:space="preserve"> </w:t>
      </w:r>
      <w:r>
        <w:rPr>
          <w:color w:val="131814"/>
        </w:rPr>
        <w:t>dimension</w:t>
      </w:r>
      <w:r>
        <w:rPr>
          <w:color w:val="131814"/>
          <w:spacing w:val="-5"/>
        </w:rPr>
        <w:t xml:space="preserve"> </w:t>
      </w:r>
      <w:r>
        <w:rPr>
          <w:color w:val="131814"/>
        </w:rPr>
        <w:t>of</w:t>
      </w:r>
      <w:r w:rsidR="00137953">
        <w:rPr>
          <w:color w:val="131814"/>
        </w:rPr>
        <w:t xml:space="preserve"> </w:t>
      </w:r>
      <w:r>
        <w:rPr>
          <w:color w:val="131814"/>
        </w:rPr>
        <w:t>the</w:t>
      </w:r>
      <w:r>
        <w:rPr>
          <w:color w:val="131814"/>
          <w:spacing w:val="-6"/>
        </w:rPr>
        <w:t xml:space="preserve"> </w:t>
      </w:r>
      <w:r>
        <w:rPr>
          <w:color w:val="131814"/>
        </w:rPr>
        <w:t>climate</w:t>
      </w:r>
      <w:r>
        <w:rPr>
          <w:color w:val="131814"/>
          <w:spacing w:val="-6"/>
        </w:rPr>
        <w:t xml:space="preserve"> </w:t>
      </w:r>
      <w:r>
        <w:rPr>
          <w:color w:val="131814"/>
        </w:rPr>
        <w:t>crisis.</w:t>
      </w:r>
      <w:r>
        <w:rPr>
          <w:color w:val="131814"/>
          <w:spacing w:val="-4"/>
        </w:rPr>
        <w:t xml:space="preserve"> </w:t>
      </w:r>
      <w:r>
        <w:rPr>
          <w:color w:val="131814"/>
        </w:rPr>
        <w:t>If</w:t>
      </w:r>
      <w:r w:rsidR="00137953">
        <w:rPr>
          <w:color w:val="131814"/>
        </w:rPr>
        <w:t xml:space="preserve"> </w:t>
      </w:r>
      <w:r>
        <w:rPr>
          <w:color w:val="131814"/>
        </w:rPr>
        <w:t>we</w:t>
      </w:r>
      <w:r>
        <w:rPr>
          <w:color w:val="131814"/>
          <w:spacing w:val="-4"/>
        </w:rPr>
        <w:t xml:space="preserve"> </w:t>
      </w:r>
      <w:r>
        <w:rPr>
          <w:color w:val="131814"/>
        </w:rPr>
        <w:t>are</w:t>
      </w:r>
      <w:r>
        <w:rPr>
          <w:color w:val="131814"/>
          <w:spacing w:val="-7"/>
        </w:rPr>
        <w:t xml:space="preserve"> </w:t>
      </w:r>
      <w:r>
        <w:rPr>
          <w:color w:val="131814"/>
        </w:rPr>
        <w:t>to</w:t>
      </w:r>
      <w:r>
        <w:rPr>
          <w:color w:val="131814"/>
          <w:spacing w:val="-6"/>
        </w:rPr>
        <w:t xml:space="preserve"> </w:t>
      </w:r>
      <w:r>
        <w:rPr>
          <w:color w:val="131814"/>
        </w:rPr>
        <w:t>meet</w:t>
      </w:r>
      <w:r>
        <w:rPr>
          <w:color w:val="131814"/>
          <w:spacing w:val="-8"/>
        </w:rPr>
        <w:t xml:space="preserve"> </w:t>
      </w:r>
      <w:r>
        <w:rPr>
          <w:color w:val="131814"/>
        </w:rPr>
        <w:t>the</w:t>
      </w:r>
      <w:r>
        <w:rPr>
          <w:color w:val="131814"/>
          <w:spacing w:val="-1"/>
        </w:rPr>
        <w:t xml:space="preserve"> </w:t>
      </w:r>
      <w:r>
        <w:rPr>
          <w:color w:val="131814"/>
        </w:rPr>
        <w:t>threat</w:t>
      </w:r>
      <w:r>
        <w:rPr>
          <w:color w:val="131814"/>
          <w:spacing w:val="-3"/>
        </w:rPr>
        <w:t xml:space="preserve"> </w:t>
      </w:r>
      <w:r>
        <w:rPr>
          <w:color w:val="131814"/>
        </w:rPr>
        <w:t>that</w:t>
      </w:r>
      <w:r>
        <w:rPr>
          <w:color w:val="131814"/>
          <w:spacing w:val="-5"/>
        </w:rPr>
        <w:t xml:space="preserve"> </w:t>
      </w:r>
      <w:r>
        <w:rPr>
          <w:color w:val="131814"/>
        </w:rPr>
        <w:t>global</w:t>
      </w:r>
      <w:r>
        <w:rPr>
          <w:color w:val="131814"/>
          <w:spacing w:val="-6"/>
        </w:rPr>
        <w:t xml:space="preserve"> </w:t>
      </w:r>
      <w:r>
        <w:rPr>
          <w:color w:val="131814"/>
        </w:rPr>
        <w:t xml:space="preserve">warming represents to our environment and our </w:t>
      </w:r>
      <w:proofErr w:type="gramStart"/>
      <w:r>
        <w:rPr>
          <w:color w:val="131814"/>
        </w:rPr>
        <w:t>economy,</w:t>
      </w:r>
      <w:r w:rsidR="00137953">
        <w:rPr>
          <w:color w:val="131814"/>
        </w:rPr>
        <w:t xml:space="preserve"> </w:t>
      </w:r>
      <w:r>
        <w:rPr>
          <w:color w:val="131814"/>
        </w:rPr>
        <w:t>and</w:t>
      </w:r>
      <w:proofErr w:type="gramEnd"/>
      <w:r>
        <w:rPr>
          <w:color w:val="131814"/>
        </w:rPr>
        <w:t xml:space="preserve"> do so in a manner that keeps the cost of electricity</w:t>
      </w:r>
      <w:r>
        <w:rPr>
          <w:color w:val="131814"/>
          <w:spacing w:val="-13"/>
        </w:rPr>
        <w:t xml:space="preserve"> </w:t>
      </w:r>
      <w:r>
        <w:rPr>
          <w:color w:val="131814"/>
        </w:rPr>
        <w:t>affordable</w:t>
      </w:r>
      <w:r>
        <w:rPr>
          <w:color w:val="131814"/>
          <w:spacing w:val="-3"/>
        </w:rPr>
        <w:t xml:space="preserve"> </w:t>
      </w:r>
      <w:r>
        <w:rPr>
          <w:color w:val="131814"/>
        </w:rPr>
        <w:t>for</w:t>
      </w:r>
      <w:r>
        <w:rPr>
          <w:color w:val="131814"/>
          <w:spacing w:val="-10"/>
        </w:rPr>
        <w:t xml:space="preserve"> </w:t>
      </w:r>
      <w:r>
        <w:rPr>
          <w:color w:val="131814"/>
        </w:rPr>
        <w:t>our</w:t>
      </w:r>
      <w:r>
        <w:rPr>
          <w:color w:val="131814"/>
          <w:spacing w:val="-15"/>
        </w:rPr>
        <w:t xml:space="preserve"> </w:t>
      </w:r>
      <w:r>
        <w:rPr>
          <w:color w:val="131814"/>
        </w:rPr>
        <w:t>citizens,</w:t>
      </w:r>
      <w:r>
        <w:rPr>
          <w:color w:val="131814"/>
          <w:spacing w:val="-7"/>
        </w:rPr>
        <w:t xml:space="preserve"> </w:t>
      </w:r>
      <w:r>
        <w:rPr>
          <w:color w:val="131814"/>
        </w:rPr>
        <w:t>we</w:t>
      </w:r>
      <w:r>
        <w:rPr>
          <w:color w:val="131814"/>
          <w:spacing w:val="-13"/>
        </w:rPr>
        <w:t xml:space="preserve"> </w:t>
      </w:r>
      <w:r>
        <w:rPr>
          <w:color w:val="131814"/>
        </w:rPr>
        <w:t>must</w:t>
      </w:r>
      <w:r>
        <w:rPr>
          <w:color w:val="131814"/>
          <w:spacing w:val="-6"/>
        </w:rPr>
        <w:t xml:space="preserve"> </w:t>
      </w:r>
      <w:r>
        <w:rPr>
          <w:color w:val="131814"/>
        </w:rPr>
        <w:t>be</w:t>
      </w:r>
      <w:r>
        <w:rPr>
          <w:color w:val="131814"/>
          <w:spacing w:val="-15"/>
        </w:rPr>
        <w:t xml:space="preserve"> </w:t>
      </w:r>
      <w:r>
        <w:rPr>
          <w:color w:val="131814"/>
        </w:rPr>
        <w:t>willing</w:t>
      </w:r>
      <w:r>
        <w:rPr>
          <w:color w:val="131814"/>
          <w:spacing w:val="-15"/>
        </w:rPr>
        <w:t xml:space="preserve"> </w:t>
      </w:r>
      <w:r>
        <w:rPr>
          <w:color w:val="131814"/>
        </w:rPr>
        <w:t>to</w:t>
      </w:r>
      <w:r>
        <w:rPr>
          <w:color w:val="131814"/>
          <w:spacing w:val="-12"/>
        </w:rPr>
        <w:t xml:space="preserve"> </w:t>
      </w:r>
      <w:r>
        <w:rPr>
          <w:color w:val="131814"/>
        </w:rPr>
        <w:t>think</w:t>
      </w:r>
      <w:r>
        <w:rPr>
          <w:color w:val="131814"/>
          <w:spacing w:val="-9"/>
        </w:rPr>
        <w:t xml:space="preserve"> </w:t>
      </w:r>
      <w:r>
        <w:rPr>
          <w:color w:val="131814"/>
        </w:rPr>
        <w:t>and</w:t>
      </w:r>
      <w:r>
        <w:rPr>
          <w:color w:val="131814"/>
          <w:spacing w:val="-9"/>
        </w:rPr>
        <w:t xml:space="preserve"> </w:t>
      </w:r>
      <w:r>
        <w:rPr>
          <w:color w:val="131814"/>
        </w:rPr>
        <w:t>act</w:t>
      </w:r>
      <w:r>
        <w:rPr>
          <w:color w:val="131814"/>
          <w:spacing w:val="-9"/>
        </w:rPr>
        <w:t xml:space="preserve"> </w:t>
      </w:r>
      <w:r>
        <w:rPr>
          <w:color w:val="131814"/>
        </w:rPr>
        <w:t>on</w:t>
      </w:r>
      <w:r>
        <w:rPr>
          <w:color w:val="131814"/>
          <w:spacing w:val="-12"/>
        </w:rPr>
        <w:t xml:space="preserve"> </w:t>
      </w:r>
      <w:r>
        <w:rPr>
          <w:color w:val="131814"/>
        </w:rPr>
        <w:t>a</w:t>
      </w:r>
      <w:r>
        <w:rPr>
          <w:color w:val="131814"/>
          <w:spacing w:val="-14"/>
        </w:rPr>
        <w:t xml:space="preserve"> </w:t>
      </w:r>
      <w:r>
        <w:rPr>
          <w:color w:val="131814"/>
        </w:rPr>
        <w:t>regional</w:t>
      </w:r>
      <w:r>
        <w:rPr>
          <w:color w:val="131814"/>
          <w:spacing w:val="-15"/>
        </w:rPr>
        <w:t xml:space="preserve"> </w:t>
      </w:r>
      <w:r>
        <w:rPr>
          <w:color w:val="131814"/>
        </w:rPr>
        <w:t>and</w:t>
      </w:r>
      <w:r>
        <w:rPr>
          <w:color w:val="131814"/>
          <w:spacing w:val="-9"/>
        </w:rPr>
        <w:t xml:space="preserve"> </w:t>
      </w:r>
      <w:r>
        <w:rPr>
          <w:color w:val="131814"/>
        </w:rPr>
        <w:t>national level. However well-intentioned, it would be a serious mistake to penalize interstate transmission projects merely because of</w:t>
      </w:r>
      <w:r w:rsidR="00137953">
        <w:rPr>
          <w:color w:val="131814"/>
        </w:rPr>
        <w:t xml:space="preserve"> </w:t>
      </w:r>
      <w:r>
        <w:rPr>
          <w:color w:val="131814"/>
        </w:rPr>
        <w:t>the benefits they would deliver to other</w:t>
      </w:r>
      <w:r>
        <w:rPr>
          <w:color w:val="131814"/>
          <w:spacing w:val="-5"/>
        </w:rPr>
        <w:t xml:space="preserve"> </w:t>
      </w:r>
      <w:r>
        <w:rPr>
          <w:color w:val="131814"/>
        </w:rPr>
        <w:t>jurisdictions.</w:t>
      </w:r>
    </w:p>
    <w:p w14:paraId="43E0A64B" w14:textId="6F7C6B7C" w:rsidR="00D25AA8" w:rsidRDefault="00D25AA8">
      <w:pPr>
        <w:pStyle w:val="BodyText"/>
        <w:spacing w:before="4"/>
        <w:rPr>
          <w:sz w:val="26"/>
        </w:rPr>
      </w:pPr>
    </w:p>
    <w:p w14:paraId="43E0A64C" w14:textId="192D655F" w:rsidR="00D25AA8" w:rsidRDefault="00043ED7">
      <w:pPr>
        <w:pStyle w:val="BodyText"/>
        <w:ind w:left="806" w:right="828" w:firstLine="27"/>
        <w:jc w:val="both"/>
      </w:pPr>
      <w:r>
        <w:rPr>
          <w:color w:val="141A15"/>
        </w:rPr>
        <w:t>Section 2 of</w:t>
      </w:r>
      <w:r>
        <w:rPr>
          <w:color w:val="141A15"/>
          <w:spacing w:val="-15"/>
        </w:rPr>
        <w:t xml:space="preserve"> </w:t>
      </w:r>
      <w:r>
        <w:rPr>
          <w:color w:val="141A15"/>
        </w:rPr>
        <w:t xml:space="preserve">the bill would require an entity seeking to develop </w:t>
      </w:r>
      <w:r>
        <w:rPr>
          <w:color w:val="141A15"/>
        </w:rPr>
        <w:t xml:space="preserve">a transmission line that cannot finance the project </w:t>
      </w:r>
      <w:proofErr w:type="gramStart"/>
      <w:r>
        <w:rPr>
          <w:color w:val="141A15"/>
        </w:rPr>
        <w:t>through the use of</w:t>
      </w:r>
      <w:proofErr w:type="gramEnd"/>
      <w:r>
        <w:rPr>
          <w:color w:val="141A15"/>
          <w:spacing w:val="-15"/>
        </w:rPr>
        <w:t xml:space="preserve"> </w:t>
      </w:r>
      <w:r>
        <w:rPr>
          <w:color w:val="141A15"/>
        </w:rPr>
        <w:t>revenue bonds to make "a reasonable effort to negotiate ownership</w:t>
      </w:r>
      <w:r>
        <w:rPr>
          <w:color w:val="141A15"/>
          <w:spacing w:val="-5"/>
        </w:rPr>
        <w:t xml:space="preserve"> </w:t>
      </w:r>
      <w:r>
        <w:rPr>
          <w:color w:val="141A15"/>
        </w:rPr>
        <w:t>of</w:t>
      </w:r>
      <w:r>
        <w:rPr>
          <w:color w:val="141A15"/>
          <w:spacing w:val="-15"/>
        </w:rPr>
        <w:t xml:space="preserve"> </w:t>
      </w:r>
      <w:r>
        <w:rPr>
          <w:color w:val="141A15"/>
        </w:rPr>
        <w:t>the line by an entity that is authorized by charter or other law to own transmission facilities and that has the abi</w:t>
      </w:r>
      <w:r>
        <w:rPr>
          <w:color w:val="141A15"/>
        </w:rPr>
        <w:t>lity to finance the line through the use of</w:t>
      </w:r>
      <w:r>
        <w:rPr>
          <w:color w:val="141A15"/>
          <w:spacing w:val="-4"/>
        </w:rPr>
        <w:t xml:space="preserve"> </w:t>
      </w:r>
      <w:r>
        <w:rPr>
          <w:color w:val="141A15"/>
        </w:rPr>
        <w:t>revenue bonds." This provision is too vague to have regulatory meaning.</w:t>
      </w:r>
      <w:r>
        <w:rPr>
          <w:color w:val="141A15"/>
          <w:spacing w:val="40"/>
        </w:rPr>
        <w:t xml:space="preserve"> </w:t>
      </w:r>
      <w:r>
        <w:rPr>
          <w:color w:val="141A15"/>
        </w:rPr>
        <w:t>It is unclear what is intended by the phrase "negotiate ownership." If this implies an obligation to negotiate the sale of the project, it i</w:t>
      </w:r>
      <w:r>
        <w:rPr>
          <w:color w:val="141A15"/>
        </w:rPr>
        <w:t>s constitutionally suspect. Even assuming a project's owner can identify a negotiating partner, this bill attempts to compel a negotiation between two parties when neither may have independent interest in the transaction. If</w:t>
      </w:r>
      <w:r>
        <w:rPr>
          <w:color w:val="141A15"/>
          <w:spacing w:val="-35"/>
        </w:rPr>
        <w:t xml:space="preserve"> </w:t>
      </w:r>
      <w:r>
        <w:rPr>
          <w:color w:val="141A15"/>
        </w:rPr>
        <w:t>two parties exist with mutual i</w:t>
      </w:r>
      <w:r>
        <w:rPr>
          <w:color w:val="141A15"/>
        </w:rPr>
        <w:t>nterest in negotiating a sale,</w:t>
      </w:r>
      <w:r>
        <w:rPr>
          <w:color w:val="141A15"/>
          <w:spacing w:val="17"/>
        </w:rPr>
        <w:t xml:space="preserve"> </w:t>
      </w:r>
      <w:r>
        <w:rPr>
          <w:color w:val="141A15"/>
        </w:rPr>
        <w:t>they will</w:t>
      </w:r>
    </w:p>
    <w:p w14:paraId="43E0A64F" w14:textId="006BF90B" w:rsidR="00D25AA8" w:rsidRDefault="00D25AA8">
      <w:pPr>
        <w:pStyle w:val="BodyText"/>
        <w:rPr>
          <w:sz w:val="20"/>
        </w:rPr>
      </w:pPr>
    </w:p>
    <w:p w14:paraId="43E0A650" w14:textId="493DCC99" w:rsidR="00D25AA8" w:rsidRDefault="00426B7E">
      <w:pPr>
        <w:pStyle w:val="BodyText"/>
        <w:rPr>
          <w:sz w:val="20"/>
        </w:rPr>
      </w:pPr>
      <w:r w:rsidRPr="008256AA">
        <w:drawing>
          <wp:anchor distT="0" distB="0" distL="114300" distR="114300" simplePos="0" relativeHeight="251663872" behindDoc="0" locked="0" layoutInCell="1" allowOverlap="1" wp14:anchorId="2E9181F0" wp14:editId="168125DC">
            <wp:simplePos x="0" y="0"/>
            <wp:positionH relativeFrom="column">
              <wp:posOffset>3389728</wp:posOffset>
            </wp:positionH>
            <wp:positionV relativeFrom="paragraph">
              <wp:posOffset>73833</wp:posOffset>
            </wp:positionV>
            <wp:extent cx="318155" cy="393192"/>
            <wp:effectExtent l="0" t="0" r="5715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55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0A651" w14:textId="77777777" w:rsidR="00D25AA8" w:rsidRDefault="00D25AA8">
      <w:pPr>
        <w:pStyle w:val="BodyText"/>
        <w:rPr>
          <w:sz w:val="20"/>
        </w:rPr>
      </w:pPr>
    </w:p>
    <w:p w14:paraId="43E0A652" w14:textId="77777777" w:rsidR="00D25AA8" w:rsidRDefault="00D25AA8">
      <w:pPr>
        <w:rPr>
          <w:sz w:val="20"/>
        </w:rPr>
        <w:sectPr w:rsidR="00D25AA8">
          <w:type w:val="continuous"/>
          <w:pgSz w:w="12240" w:h="15840"/>
          <w:pgMar w:top="620" w:right="620" w:bottom="0" w:left="580" w:header="720" w:footer="720" w:gutter="0"/>
          <w:cols w:space="720"/>
        </w:sectPr>
      </w:pPr>
    </w:p>
    <w:p w14:paraId="43E0A653" w14:textId="7E48F1B2" w:rsidR="00D25AA8" w:rsidRDefault="00D25AA8">
      <w:pPr>
        <w:pStyle w:val="BodyText"/>
        <w:rPr>
          <w:sz w:val="18"/>
        </w:rPr>
      </w:pPr>
    </w:p>
    <w:p w14:paraId="43E0A654" w14:textId="77777777" w:rsidR="00D25AA8" w:rsidRDefault="00D25AA8">
      <w:pPr>
        <w:pStyle w:val="BodyText"/>
        <w:rPr>
          <w:sz w:val="18"/>
        </w:rPr>
      </w:pPr>
    </w:p>
    <w:p w14:paraId="43E0A655" w14:textId="582C976A" w:rsidR="00D25AA8" w:rsidRPr="00F30E74" w:rsidRDefault="00043ED7">
      <w:pPr>
        <w:spacing w:before="139"/>
        <w:ind w:left="104"/>
        <w:rPr>
          <w:sz w:val="14"/>
        </w:rPr>
      </w:pPr>
      <w:r w:rsidRPr="00F30E74">
        <w:rPr>
          <w:color w:val="537BD2"/>
          <w:sz w:val="14"/>
        </w:rPr>
        <w:t>PH</w:t>
      </w:r>
      <w:r w:rsidRPr="00F30E74">
        <w:rPr>
          <w:color w:val="6988CF"/>
          <w:sz w:val="14"/>
        </w:rPr>
        <w:t>ONE</w:t>
      </w:r>
      <w:r w:rsidRPr="00F30E74">
        <w:rPr>
          <w:color w:val="5C7BB4"/>
          <w:sz w:val="14"/>
        </w:rPr>
        <w:t>:</w:t>
      </w:r>
      <w:r w:rsidRPr="00F30E74">
        <w:rPr>
          <w:color w:val="5C7BB4"/>
          <w:spacing w:val="69"/>
          <w:sz w:val="14"/>
        </w:rPr>
        <w:t xml:space="preserve"> </w:t>
      </w:r>
      <w:r w:rsidRPr="00F30E74">
        <w:rPr>
          <w:color w:val="6988CF"/>
          <w:sz w:val="14"/>
        </w:rPr>
        <w:t>(207)</w:t>
      </w:r>
      <w:r w:rsidRPr="00F30E74">
        <w:rPr>
          <w:color w:val="6988CF"/>
          <w:spacing w:val="44"/>
          <w:sz w:val="14"/>
        </w:rPr>
        <w:t xml:space="preserve"> </w:t>
      </w:r>
      <w:r w:rsidRPr="00F30E74">
        <w:rPr>
          <w:color w:val="6988CF"/>
          <w:sz w:val="14"/>
        </w:rPr>
        <w:t>287-3531</w:t>
      </w:r>
      <w:r w:rsidRPr="00F30E74">
        <w:rPr>
          <w:color w:val="6988CF"/>
          <w:spacing w:val="47"/>
          <w:sz w:val="14"/>
        </w:rPr>
        <w:t xml:space="preserve"> </w:t>
      </w:r>
      <w:r w:rsidRPr="00F30E74">
        <w:rPr>
          <w:color w:val="6988CF"/>
          <w:spacing w:val="-2"/>
          <w:sz w:val="14"/>
        </w:rPr>
        <w:t>(V</w:t>
      </w:r>
      <w:r w:rsidR="00F30E74">
        <w:rPr>
          <w:color w:val="6988CF"/>
          <w:spacing w:val="-2"/>
          <w:sz w:val="14"/>
        </w:rPr>
        <w:t>OICE</w:t>
      </w:r>
      <w:r w:rsidRPr="00F30E74">
        <w:rPr>
          <w:color w:val="6988CF"/>
          <w:spacing w:val="-2"/>
          <w:sz w:val="14"/>
        </w:rPr>
        <w:t>)</w:t>
      </w:r>
    </w:p>
    <w:p w14:paraId="43E0A656" w14:textId="137E1BF0" w:rsidR="00D25AA8" w:rsidRDefault="00043ED7">
      <w:pPr>
        <w:rPr>
          <w:rFonts w:ascii="Arial"/>
          <w:sz w:val="12"/>
        </w:rPr>
      </w:pPr>
      <w:r>
        <w:br w:type="column"/>
      </w:r>
    </w:p>
    <w:p w14:paraId="43E0A657" w14:textId="77777777" w:rsidR="00D25AA8" w:rsidRDefault="00D25AA8">
      <w:pPr>
        <w:pStyle w:val="BodyText"/>
        <w:spacing w:before="8"/>
        <w:rPr>
          <w:rFonts w:ascii="Arial"/>
          <w:sz w:val="10"/>
        </w:rPr>
      </w:pPr>
    </w:p>
    <w:p w14:paraId="43E0A659" w14:textId="15406588" w:rsidR="00D25AA8" w:rsidRDefault="00043ED7" w:rsidP="00F30E74">
      <w:pPr>
        <w:spacing w:before="1"/>
        <w:ind w:left="115" w:right="44"/>
        <w:jc w:val="center"/>
        <w:rPr>
          <w:rFonts w:ascii="Cambria"/>
          <w:color w:val="6F90CE"/>
          <w:spacing w:val="-2"/>
          <w:w w:val="110"/>
          <w:sz w:val="10"/>
        </w:rPr>
      </w:pPr>
      <w:r>
        <w:rPr>
          <w:rFonts w:ascii="Cambria"/>
          <w:color w:val="6F90CE"/>
          <w:w w:val="110"/>
          <w:sz w:val="10"/>
        </w:rPr>
        <w:t>PR</w:t>
      </w:r>
      <w:r>
        <w:rPr>
          <w:rFonts w:ascii="Cambria"/>
          <w:color w:val="5B86D2"/>
          <w:w w:val="110"/>
          <w:sz w:val="10"/>
        </w:rPr>
        <w:t>I</w:t>
      </w:r>
      <w:r>
        <w:rPr>
          <w:rFonts w:ascii="Cambria"/>
          <w:color w:val="6F90CE"/>
          <w:w w:val="110"/>
          <w:sz w:val="10"/>
        </w:rPr>
        <w:t>NT</w:t>
      </w:r>
      <w:r>
        <w:rPr>
          <w:rFonts w:ascii="Cambria"/>
          <w:color w:val="8097D3"/>
          <w:w w:val="110"/>
          <w:sz w:val="10"/>
        </w:rPr>
        <w:t>E</w:t>
      </w:r>
      <w:r>
        <w:rPr>
          <w:rFonts w:ascii="Cambria"/>
          <w:color w:val="6F90CE"/>
          <w:w w:val="110"/>
          <w:sz w:val="10"/>
        </w:rPr>
        <w:t>D</w:t>
      </w:r>
      <w:r>
        <w:rPr>
          <w:rFonts w:ascii="Cambria"/>
          <w:color w:val="6F90CE"/>
          <w:spacing w:val="29"/>
          <w:w w:val="110"/>
          <w:sz w:val="10"/>
        </w:rPr>
        <w:t xml:space="preserve"> </w:t>
      </w:r>
      <w:r>
        <w:rPr>
          <w:rFonts w:ascii="Cambria"/>
          <w:color w:val="6F90CE"/>
          <w:w w:val="110"/>
          <w:sz w:val="10"/>
        </w:rPr>
        <w:t>ON</w:t>
      </w:r>
      <w:r>
        <w:rPr>
          <w:rFonts w:ascii="Cambria"/>
          <w:color w:val="6F90CE"/>
          <w:spacing w:val="19"/>
          <w:w w:val="110"/>
          <w:sz w:val="10"/>
        </w:rPr>
        <w:t xml:space="preserve"> </w:t>
      </w:r>
      <w:r>
        <w:rPr>
          <w:rFonts w:ascii="Cambria"/>
          <w:color w:val="6F90CE"/>
          <w:w w:val="110"/>
          <w:sz w:val="10"/>
        </w:rPr>
        <w:t>RECYCLED</w:t>
      </w:r>
      <w:r>
        <w:rPr>
          <w:rFonts w:ascii="Cambria"/>
          <w:color w:val="6F90CE"/>
          <w:spacing w:val="16"/>
          <w:w w:val="110"/>
          <w:sz w:val="10"/>
        </w:rPr>
        <w:t xml:space="preserve"> </w:t>
      </w:r>
      <w:r>
        <w:rPr>
          <w:rFonts w:ascii="Cambria"/>
          <w:color w:val="6F90CE"/>
          <w:spacing w:val="-2"/>
          <w:w w:val="110"/>
          <w:sz w:val="10"/>
        </w:rPr>
        <w:t>PAPER</w:t>
      </w:r>
    </w:p>
    <w:p w14:paraId="6283D95D" w14:textId="77777777" w:rsidR="00F30E74" w:rsidRPr="00F30E74" w:rsidRDefault="00F30E74" w:rsidP="00F30E74">
      <w:pPr>
        <w:spacing w:before="1"/>
        <w:ind w:left="115" w:right="44"/>
        <w:jc w:val="center"/>
        <w:rPr>
          <w:rFonts w:ascii="Cambria"/>
          <w:sz w:val="10"/>
        </w:rPr>
      </w:pPr>
    </w:p>
    <w:p w14:paraId="43E0A65A" w14:textId="77777777" w:rsidR="00D25AA8" w:rsidRPr="00F30E74" w:rsidRDefault="00043ED7">
      <w:pPr>
        <w:ind w:left="92" w:right="28"/>
        <w:jc w:val="center"/>
        <w:rPr>
          <w:sz w:val="14"/>
        </w:rPr>
      </w:pPr>
      <w:r w:rsidRPr="00F30E74">
        <w:rPr>
          <w:color w:val="6D8ED2"/>
          <w:w w:val="110"/>
          <w:sz w:val="14"/>
        </w:rPr>
        <w:t>TTY</w:t>
      </w:r>
      <w:r w:rsidRPr="00F30E74">
        <w:rPr>
          <w:color w:val="6D8ED2"/>
          <w:spacing w:val="15"/>
          <w:w w:val="110"/>
          <w:sz w:val="14"/>
        </w:rPr>
        <w:t xml:space="preserve"> </w:t>
      </w:r>
      <w:r w:rsidRPr="00F30E74">
        <w:rPr>
          <w:color w:val="6D8ED2"/>
          <w:w w:val="110"/>
          <w:sz w:val="14"/>
        </w:rPr>
        <w:t>USERS</w:t>
      </w:r>
      <w:r w:rsidRPr="00F30E74">
        <w:rPr>
          <w:color w:val="6D8ED2"/>
          <w:spacing w:val="7"/>
          <w:w w:val="110"/>
          <w:sz w:val="14"/>
        </w:rPr>
        <w:t xml:space="preserve"> </w:t>
      </w:r>
      <w:r w:rsidRPr="00F30E74">
        <w:rPr>
          <w:color w:val="6D8ED2"/>
          <w:w w:val="110"/>
          <w:sz w:val="14"/>
        </w:rPr>
        <w:t>CALL</w:t>
      </w:r>
      <w:r w:rsidRPr="00F30E74">
        <w:rPr>
          <w:color w:val="6D8ED2"/>
          <w:spacing w:val="-6"/>
          <w:w w:val="110"/>
          <w:sz w:val="14"/>
        </w:rPr>
        <w:t xml:space="preserve"> </w:t>
      </w:r>
      <w:r w:rsidRPr="00F30E74">
        <w:rPr>
          <w:color w:val="6D8ED2"/>
          <w:spacing w:val="-5"/>
          <w:w w:val="110"/>
          <w:sz w:val="14"/>
        </w:rPr>
        <w:t>711</w:t>
      </w:r>
    </w:p>
    <w:p w14:paraId="43E0A65B" w14:textId="0A92D125" w:rsidR="00D25AA8" w:rsidRPr="00F30E74" w:rsidRDefault="00F30E74">
      <w:pPr>
        <w:spacing w:before="20"/>
        <w:ind w:left="111" w:right="44"/>
        <w:jc w:val="center"/>
        <w:rPr>
          <w:sz w:val="14"/>
        </w:rPr>
      </w:pPr>
      <w:r>
        <w:rPr>
          <w:color w:val="6D8ED2"/>
          <w:w w:val="80"/>
          <w:sz w:val="14"/>
        </w:rPr>
        <w:t>w</w:t>
      </w:r>
      <w:r w:rsidRPr="00F30E74">
        <w:rPr>
          <w:color w:val="6D8ED2"/>
          <w:w w:val="80"/>
          <w:sz w:val="14"/>
        </w:rPr>
        <w:t>ww</w:t>
      </w:r>
      <w:r w:rsidRPr="00F30E74">
        <w:rPr>
          <w:color w:val="6B84B4"/>
          <w:w w:val="80"/>
          <w:sz w:val="14"/>
        </w:rPr>
        <w:t>.</w:t>
      </w:r>
      <w:r w:rsidRPr="00F30E74">
        <w:rPr>
          <w:color w:val="6B84B4"/>
          <w:spacing w:val="-8"/>
          <w:sz w:val="14"/>
        </w:rPr>
        <w:t xml:space="preserve"> </w:t>
      </w:r>
      <w:r w:rsidRPr="00F30E74">
        <w:rPr>
          <w:color w:val="6D8ED2"/>
          <w:w w:val="80"/>
          <w:sz w:val="14"/>
        </w:rPr>
        <w:t>mai</w:t>
      </w:r>
      <w:r w:rsidRPr="00F30E74">
        <w:rPr>
          <w:color w:val="6D8ED2"/>
          <w:spacing w:val="-2"/>
          <w:w w:val="80"/>
          <w:sz w:val="14"/>
        </w:rPr>
        <w:t>ne</w:t>
      </w:r>
      <w:r w:rsidRPr="00F30E74">
        <w:rPr>
          <w:color w:val="6384E3"/>
          <w:spacing w:val="-2"/>
          <w:w w:val="80"/>
          <w:sz w:val="14"/>
        </w:rPr>
        <w:t>.</w:t>
      </w:r>
      <w:r w:rsidRPr="00F30E74">
        <w:rPr>
          <w:color w:val="7793DB"/>
          <w:spacing w:val="-2"/>
          <w:w w:val="80"/>
          <w:sz w:val="14"/>
        </w:rPr>
        <w:t>g</w:t>
      </w:r>
      <w:r w:rsidRPr="00F30E74">
        <w:rPr>
          <w:color w:val="6D8ED2"/>
          <w:spacing w:val="-2"/>
          <w:w w:val="80"/>
          <w:sz w:val="14"/>
        </w:rPr>
        <w:t>ov</w:t>
      </w:r>
    </w:p>
    <w:p w14:paraId="43E0A65C" w14:textId="77777777" w:rsidR="00D25AA8" w:rsidRDefault="00043ED7">
      <w:pPr>
        <w:rPr>
          <w:rFonts w:ascii="Arial"/>
          <w:sz w:val="18"/>
        </w:rPr>
      </w:pPr>
      <w:r>
        <w:br w:type="column"/>
      </w:r>
    </w:p>
    <w:p w14:paraId="43E0A65D" w14:textId="77777777" w:rsidR="00D25AA8" w:rsidRDefault="00D25AA8">
      <w:pPr>
        <w:pStyle w:val="BodyText"/>
        <w:rPr>
          <w:rFonts w:ascii="Arial"/>
          <w:sz w:val="18"/>
        </w:rPr>
      </w:pPr>
    </w:p>
    <w:p w14:paraId="43E0A65E" w14:textId="77777777" w:rsidR="00D25AA8" w:rsidRDefault="00D25AA8">
      <w:pPr>
        <w:pStyle w:val="BodyText"/>
        <w:spacing w:before="3"/>
        <w:rPr>
          <w:rFonts w:ascii="Arial"/>
          <w:sz w:val="17"/>
        </w:rPr>
      </w:pPr>
    </w:p>
    <w:p w14:paraId="43E0A65F" w14:textId="77777777" w:rsidR="00D25AA8" w:rsidRPr="00F30E74" w:rsidRDefault="00043ED7">
      <w:pPr>
        <w:ind w:left="104"/>
        <w:rPr>
          <w:sz w:val="14"/>
        </w:rPr>
      </w:pPr>
      <w:r w:rsidRPr="00F30E74">
        <w:rPr>
          <w:color w:val="5E82E4"/>
          <w:w w:val="105"/>
          <w:sz w:val="14"/>
        </w:rPr>
        <w:t>F</w:t>
      </w:r>
      <w:r w:rsidRPr="00F30E74">
        <w:rPr>
          <w:color w:val="6685CD"/>
          <w:w w:val="105"/>
          <w:sz w:val="14"/>
        </w:rPr>
        <w:t>AX</w:t>
      </w:r>
      <w:r w:rsidRPr="00F30E74">
        <w:rPr>
          <w:color w:val="6B7BB8"/>
          <w:w w:val="105"/>
          <w:sz w:val="14"/>
        </w:rPr>
        <w:t>:</w:t>
      </w:r>
      <w:r w:rsidRPr="00F30E74">
        <w:rPr>
          <w:color w:val="6B7BB8"/>
          <w:spacing w:val="47"/>
          <w:w w:val="105"/>
          <w:sz w:val="14"/>
        </w:rPr>
        <w:t xml:space="preserve"> </w:t>
      </w:r>
      <w:r w:rsidRPr="00F30E74">
        <w:rPr>
          <w:color w:val="6685CD"/>
          <w:w w:val="105"/>
          <w:sz w:val="14"/>
        </w:rPr>
        <w:t>(207)</w:t>
      </w:r>
      <w:r w:rsidRPr="00F30E74">
        <w:rPr>
          <w:color w:val="6685CD"/>
          <w:spacing w:val="27"/>
          <w:w w:val="105"/>
          <w:sz w:val="14"/>
        </w:rPr>
        <w:t xml:space="preserve"> </w:t>
      </w:r>
      <w:r w:rsidRPr="00F30E74">
        <w:rPr>
          <w:color w:val="6685CD"/>
          <w:w w:val="105"/>
          <w:sz w:val="14"/>
        </w:rPr>
        <w:t>287-</w:t>
      </w:r>
      <w:r w:rsidRPr="00F30E74">
        <w:rPr>
          <w:color w:val="6685CD"/>
          <w:spacing w:val="-4"/>
          <w:w w:val="105"/>
          <w:sz w:val="14"/>
        </w:rPr>
        <w:t>1034</w:t>
      </w:r>
    </w:p>
    <w:p w14:paraId="43E0A660" w14:textId="77777777" w:rsidR="00D25AA8" w:rsidRDefault="00D25AA8">
      <w:pPr>
        <w:rPr>
          <w:rFonts w:ascii="Arial"/>
          <w:sz w:val="14"/>
        </w:rPr>
        <w:sectPr w:rsidR="00D25AA8">
          <w:type w:val="continuous"/>
          <w:pgSz w:w="12240" w:h="15840"/>
          <w:pgMar w:top="620" w:right="620" w:bottom="0" w:left="580" w:header="720" w:footer="720" w:gutter="0"/>
          <w:cols w:num="3" w:space="720" w:equalWidth="0">
            <w:col w:w="2387" w:space="2181"/>
            <w:col w:w="1754" w:space="2966"/>
            <w:col w:w="1752"/>
          </w:cols>
        </w:sectPr>
      </w:pPr>
    </w:p>
    <w:p w14:paraId="43E0A661" w14:textId="182AEA8F" w:rsidR="00D25AA8" w:rsidRDefault="00043ED7">
      <w:pPr>
        <w:pStyle w:val="BodyText"/>
        <w:spacing w:before="96" w:line="244" w:lineRule="auto"/>
        <w:ind w:left="813" w:right="839" w:hanging="1"/>
        <w:jc w:val="both"/>
      </w:pPr>
      <w:r>
        <w:rPr>
          <w:color w:val="232A28"/>
        </w:rPr>
        <w:lastRenderedPageBreak/>
        <w:t>do so on their own accord, but otherwise this requirement would only mandate a pointless regulatory exercise.</w:t>
      </w:r>
    </w:p>
    <w:p w14:paraId="43E0A662" w14:textId="0B00522A" w:rsidR="00D25AA8" w:rsidRDefault="00043ED7">
      <w:pPr>
        <w:pStyle w:val="BodyText"/>
        <w:spacing w:before="263" w:line="254" w:lineRule="auto"/>
        <w:ind w:left="800" w:right="838" w:firstLine="14"/>
        <w:jc w:val="both"/>
      </w:pPr>
      <w:r>
        <w:rPr>
          <w:color w:val="1F2420"/>
        </w:rPr>
        <w:t>Maine has some of</w:t>
      </w:r>
      <w:r>
        <w:rPr>
          <w:color w:val="1F2420"/>
          <w:spacing w:val="-6"/>
        </w:rPr>
        <w:t xml:space="preserve"> </w:t>
      </w:r>
      <w:r>
        <w:rPr>
          <w:color w:val="1F2420"/>
        </w:rPr>
        <w:t xml:space="preserve">the most ambitious clean energy and climate targets in the country. As my Energy Office identified in the </w:t>
      </w:r>
      <w:r>
        <w:rPr>
          <w:i/>
          <w:color w:val="1F2420"/>
        </w:rPr>
        <w:t>State of</w:t>
      </w:r>
      <w:r>
        <w:rPr>
          <w:i/>
          <w:color w:val="1F2420"/>
          <w:spacing w:val="-15"/>
        </w:rPr>
        <w:t xml:space="preserve"> </w:t>
      </w:r>
      <w:r>
        <w:rPr>
          <w:i/>
          <w:color w:val="1F2420"/>
        </w:rPr>
        <w:t>Maine Renewab</w:t>
      </w:r>
      <w:r>
        <w:rPr>
          <w:i/>
          <w:color w:val="1F2420"/>
        </w:rPr>
        <w:t xml:space="preserve">le Energy Goals Market </w:t>
      </w:r>
      <w:r w:rsidRPr="00F329B5">
        <w:rPr>
          <w:i/>
          <w:color w:val="1F2420"/>
        </w:rPr>
        <w:t>Assessment</w:t>
      </w:r>
      <w:r w:rsidR="00F329B5">
        <w:rPr>
          <w:i/>
          <w:color w:val="1F2420"/>
        </w:rPr>
        <w:t>,</w:t>
      </w:r>
      <w:r w:rsidRPr="00F329B5">
        <w:rPr>
          <w:i/>
          <w:color w:val="1F2420"/>
          <w:spacing w:val="-5"/>
        </w:rPr>
        <w:t xml:space="preserve"> </w:t>
      </w:r>
      <w:r w:rsidRPr="00F329B5">
        <w:rPr>
          <w:i/>
          <w:color w:val="1F2420"/>
          <w:position w:val="10"/>
          <w:sz w:val="16"/>
        </w:rPr>
        <w:t>1</w:t>
      </w:r>
      <w:r>
        <w:rPr>
          <w:rFonts w:ascii="Blackadder ITC"/>
          <w:color w:val="1F2420"/>
          <w:spacing w:val="40"/>
          <w:position w:val="10"/>
          <w:sz w:val="16"/>
        </w:rPr>
        <w:t xml:space="preserve"> </w:t>
      </w:r>
      <w:r>
        <w:rPr>
          <w:color w:val="1F2420"/>
        </w:rPr>
        <w:t>electrical transmission is a key component of Maine's renewable energy future. To meet our climate goals, we will need to increase dramatically</w:t>
      </w:r>
      <w:r>
        <w:rPr>
          <w:color w:val="1F2420"/>
          <w:spacing w:val="-1"/>
        </w:rPr>
        <w:t xml:space="preserve"> </w:t>
      </w:r>
      <w:r>
        <w:rPr>
          <w:color w:val="1F2420"/>
        </w:rPr>
        <w:t>the deployment of</w:t>
      </w:r>
      <w:r>
        <w:rPr>
          <w:color w:val="1F2420"/>
          <w:spacing w:val="-15"/>
        </w:rPr>
        <w:t xml:space="preserve"> </w:t>
      </w:r>
      <w:r>
        <w:rPr>
          <w:color w:val="1F2420"/>
        </w:rPr>
        <w:t>electric vehicles and high efficiency heat pumps. This, i</w:t>
      </w:r>
      <w:r>
        <w:rPr>
          <w:color w:val="1F2420"/>
        </w:rPr>
        <w:t>n turn, will require new large- and small-scale renewable energy resources</w:t>
      </w:r>
      <w:r>
        <w:rPr>
          <w:color w:val="1F2420"/>
          <w:spacing w:val="-5"/>
        </w:rPr>
        <w:t xml:space="preserve"> </w:t>
      </w:r>
      <w:r>
        <w:rPr>
          <w:color w:val="1F2420"/>
        </w:rPr>
        <w:t>and will dramatically increase the capacity of</w:t>
      </w:r>
      <w:r>
        <w:rPr>
          <w:color w:val="1F2420"/>
          <w:spacing w:val="-15"/>
        </w:rPr>
        <w:t xml:space="preserve"> </w:t>
      </w:r>
      <w:r>
        <w:rPr>
          <w:color w:val="1F2420"/>
        </w:rPr>
        <w:t>our electric grid. The other</w:t>
      </w:r>
      <w:r>
        <w:rPr>
          <w:color w:val="1F2420"/>
          <w:spacing w:val="-5"/>
        </w:rPr>
        <w:t xml:space="preserve"> </w:t>
      </w:r>
      <w:r>
        <w:rPr>
          <w:color w:val="1F2420"/>
        </w:rPr>
        <w:t>New England states will need to undertake similar efforts, and the federal government has recently allocated more than $20 billion in federal financing tools to support new grid projects and the deployment of</w:t>
      </w:r>
      <w:r>
        <w:rPr>
          <w:color w:val="1F2420"/>
          <w:spacing w:val="-12"/>
        </w:rPr>
        <w:t xml:space="preserve"> </w:t>
      </w:r>
      <w:r>
        <w:rPr>
          <w:color w:val="1F2420"/>
        </w:rPr>
        <w:t>grid enhancement technologi</w:t>
      </w:r>
      <w:r w:rsidRPr="00F329B5">
        <w:rPr>
          <w:color w:val="1F2420"/>
        </w:rPr>
        <w:t>es.</w:t>
      </w:r>
      <w:r w:rsidRPr="00F329B5">
        <w:rPr>
          <w:color w:val="1F2420"/>
          <w:position w:val="9"/>
          <w:sz w:val="18"/>
        </w:rPr>
        <w:t>2</w:t>
      </w:r>
      <w:r w:rsidRPr="00F329B5">
        <w:rPr>
          <w:color w:val="1F2420"/>
          <w:spacing w:val="32"/>
          <w:position w:val="9"/>
          <w:sz w:val="18"/>
        </w:rPr>
        <w:t xml:space="preserve"> </w:t>
      </w:r>
      <w:r>
        <w:rPr>
          <w:color w:val="1F2420"/>
        </w:rPr>
        <w:t>In order to suc</w:t>
      </w:r>
      <w:r>
        <w:rPr>
          <w:color w:val="1F2420"/>
        </w:rPr>
        <w:t>ceed, it will be essential to work strategically on a regional level, and this bill would seriously interfere with those efforts.</w:t>
      </w:r>
    </w:p>
    <w:p w14:paraId="43E0A663" w14:textId="77777777" w:rsidR="00D25AA8" w:rsidRDefault="00D25AA8">
      <w:pPr>
        <w:pStyle w:val="BodyText"/>
        <w:spacing w:before="10"/>
        <w:rPr>
          <w:sz w:val="25"/>
        </w:rPr>
      </w:pPr>
    </w:p>
    <w:p w14:paraId="43E0A664" w14:textId="77777777" w:rsidR="00D25AA8" w:rsidRDefault="00043ED7">
      <w:pPr>
        <w:pStyle w:val="BodyText"/>
        <w:ind w:left="801" w:right="470" w:firstLine="1"/>
      </w:pPr>
      <w:r>
        <w:rPr>
          <w:color w:val="181F1C"/>
        </w:rPr>
        <w:t>For</w:t>
      </w:r>
      <w:r>
        <w:rPr>
          <w:color w:val="181F1C"/>
          <w:spacing w:val="-4"/>
        </w:rPr>
        <w:t xml:space="preserve"> </w:t>
      </w:r>
      <w:r>
        <w:rPr>
          <w:color w:val="181F1C"/>
        </w:rPr>
        <w:t>these</w:t>
      </w:r>
      <w:r>
        <w:rPr>
          <w:color w:val="181F1C"/>
          <w:spacing w:val="-1"/>
        </w:rPr>
        <w:t xml:space="preserve"> </w:t>
      </w:r>
      <w:r>
        <w:rPr>
          <w:color w:val="181F1C"/>
        </w:rPr>
        <w:t>reasons, I</w:t>
      </w:r>
      <w:r>
        <w:rPr>
          <w:color w:val="181F1C"/>
          <w:spacing w:val="-6"/>
        </w:rPr>
        <w:t xml:space="preserve"> </w:t>
      </w:r>
      <w:r>
        <w:rPr>
          <w:color w:val="181F1C"/>
        </w:rPr>
        <w:t>return</w:t>
      </w:r>
      <w:r>
        <w:rPr>
          <w:color w:val="181F1C"/>
          <w:spacing w:val="-2"/>
        </w:rPr>
        <w:t xml:space="preserve"> </w:t>
      </w:r>
      <w:r>
        <w:rPr>
          <w:color w:val="181F1C"/>
        </w:rPr>
        <w:t>L.D.</w:t>
      </w:r>
      <w:r>
        <w:rPr>
          <w:color w:val="181F1C"/>
          <w:spacing w:val="24"/>
        </w:rPr>
        <w:t xml:space="preserve"> </w:t>
      </w:r>
      <w:r>
        <w:rPr>
          <w:color w:val="181F1C"/>
        </w:rPr>
        <w:t>170 unsigned</w:t>
      </w:r>
      <w:r>
        <w:rPr>
          <w:color w:val="181F1C"/>
          <w:spacing w:val="-6"/>
        </w:rPr>
        <w:t xml:space="preserve"> </w:t>
      </w:r>
      <w:r>
        <w:rPr>
          <w:color w:val="181F1C"/>
        </w:rPr>
        <w:t>and</w:t>
      </w:r>
      <w:r>
        <w:rPr>
          <w:color w:val="181F1C"/>
          <w:spacing w:val="-3"/>
        </w:rPr>
        <w:t xml:space="preserve"> </w:t>
      </w:r>
      <w:r>
        <w:rPr>
          <w:color w:val="181F1C"/>
        </w:rPr>
        <w:t>vetoed</w:t>
      </w:r>
      <w:r>
        <w:rPr>
          <w:color w:val="181F1C"/>
          <w:spacing w:val="-4"/>
        </w:rPr>
        <w:t xml:space="preserve"> </w:t>
      </w:r>
      <w:r>
        <w:rPr>
          <w:color w:val="181F1C"/>
        </w:rPr>
        <w:t>and</w:t>
      </w:r>
      <w:r>
        <w:rPr>
          <w:color w:val="181F1C"/>
          <w:spacing w:val="-2"/>
        </w:rPr>
        <w:t xml:space="preserve"> </w:t>
      </w:r>
      <w:r>
        <w:rPr>
          <w:color w:val="181F1C"/>
        </w:rPr>
        <w:t>I</w:t>
      </w:r>
      <w:r>
        <w:rPr>
          <w:color w:val="181F1C"/>
          <w:spacing w:val="-1"/>
        </w:rPr>
        <w:t xml:space="preserve"> </w:t>
      </w:r>
      <w:r>
        <w:rPr>
          <w:color w:val="181F1C"/>
        </w:rPr>
        <w:t>urge</w:t>
      </w:r>
      <w:r>
        <w:rPr>
          <w:color w:val="181F1C"/>
          <w:spacing w:val="-7"/>
        </w:rPr>
        <w:t xml:space="preserve"> </w:t>
      </w:r>
      <w:r>
        <w:rPr>
          <w:color w:val="181F1C"/>
        </w:rPr>
        <w:t>the Legislature</w:t>
      </w:r>
      <w:r>
        <w:rPr>
          <w:color w:val="181F1C"/>
          <w:spacing w:val="-7"/>
        </w:rPr>
        <w:t xml:space="preserve"> </w:t>
      </w:r>
      <w:r>
        <w:rPr>
          <w:color w:val="181F1C"/>
        </w:rPr>
        <w:t>to</w:t>
      </w:r>
      <w:r>
        <w:rPr>
          <w:color w:val="181F1C"/>
          <w:spacing w:val="-6"/>
        </w:rPr>
        <w:t xml:space="preserve"> </w:t>
      </w:r>
      <w:r>
        <w:rPr>
          <w:color w:val="181F1C"/>
        </w:rPr>
        <w:t>sustain</w:t>
      </w:r>
      <w:r>
        <w:rPr>
          <w:color w:val="181F1C"/>
          <w:spacing w:val="-8"/>
        </w:rPr>
        <w:t xml:space="preserve"> </w:t>
      </w:r>
      <w:r>
        <w:rPr>
          <w:color w:val="181F1C"/>
        </w:rPr>
        <w:t xml:space="preserve">this </w:t>
      </w:r>
      <w:r>
        <w:rPr>
          <w:color w:val="181F1C"/>
          <w:spacing w:val="-2"/>
        </w:rPr>
        <w:t>veto.</w:t>
      </w:r>
    </w:p>
    <w:p w14:paraId="43E0A665" w14:textId="77777777" w:rsidR="00D25AA8" w:rsidRDefault="00043ED7">
      <w:pPr>
        <w:pStyle w:val="BodyText"/>
        <w:spacing w:before="271"/>
        <w:ind w:left="812"/>
      </w:pPr>
      <w:r>
        <w:rPr>
          <w:color w:val="1A201D"/>
          <w:spacing w:val="-2"/>
        </w:rPr>
        <w:t>Sincerely,</w:t>
      </w:r>
    </w:p>
    <w:p w14:paraId="43E0A666" w14:textId="77777777" w:rsidR="00D25AA8" w:rsidRDefault="00043ED7">
      <w:pPr>
        <w:pStyle w:val="BodyText"/>
        <w:spacing w:before="7"/>
        <w:rPr>
          <w:sz w:val="20"/>
        </w:rPr>
      </w:pPr>
      <w:r>
        <w:rPr>
          <w:noProof/>
        </w:rPr>
        <w:drawing>
          <wp:anchor distT="0" distB="0" distL="0" distR="0" simplePos="0" relativeHeight="251653632" behindDoc="0" locked="0" layoutInCell="1" allowOverlap="1" wp14:anchorId="43E0A684" wp14:editId="43E0A685">
            <wp:simplePos x="0" y="0"/>
            <wp:positionH relativeFrom="page">
              <wp:posOffset>638683</wp:posOffset>
            </wp:positionH>
            <wp:positionV relativeFrom="paragraph">
              <wp:posOffset>165979</wp:posOffset>
            </wp:positionV>
            <wp:extent cx="2218944" cy="512063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8944" cy="512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E0A667" w14:textId="77777777" w:rsidR="00D25AA8" w:rsidRDefault="00043ED7">
      <w:pPr>
        <w:pStyle w:val="BodyText"/>
        <w:spacing w:before="33"/>
        <w:ind w:left="800"/>
      </w:pPr>
      <w:r>
        <w:rPr>
          <w:color w:val="171D1A"/>
          <w:spacing w:val="-2"/>
        </w:rPr>
        <w:t>Governor</w:t>
      </w:r>
    </w:p>
    <w:p w14:paraId="43E0A668" w14:textId="77777777" w:rsidR="00D25AA8" w:rsidRDefault="00D25AA8">
      <w:pPr>
        <w:pStyle w:val="BodyText"/>
        <w:rPr>
          <w:sz w:val="32"/>
        </w:rPr>
      </w:pPr>
    </w:p>
    <w:p w14:paraId="43E0A669" w14:textId="77777777" w:rsidR="00D25AA8" w:rsidRDefault="00D25AA8">
      <w:pPr>
        <w:pStyle w:val="BodyText"/>
        <w:rPr>
          <w:sz w:val="32"/>
        </w:rPr>
      </w:pPr>
    </w:p>
    <w:p w14:paraId="43E0A66A" w14:textId="77777777" w:rsidR="00D25AA8" w:rsidRDefault="00D25AA8">
      <w:pPr>
        <w:pStyle w:val="BodyText"/>
        <w:rPr>
          <w:sz w:val="32"/>
        </w:rPr>
      </w:pPr>
    </w:p>
    <w:p w14:paraId="43E0A66B" w14:textId="77777777" w:rsidR="00D25AA8" w:rsidRDefault="00D25AA8">
      <w:pPr>
        <w:pStyle w:val="BodyText"/>
        <w:rPr>
          <w:sz w:val="32"/>
        </w:rPr>
      </w:pPr>
    </w:p>
    <w:p w14:paraId="43E0A66C" w14:textId="77777777" w:rsidR="00D25AA8" w:rsidRDefault="00D25AA8">
      <w:pPr>
        <w:pStyle w:val="BodyText"/>
        <w:rPr>
          <w:sz w:val="32"/>
        </w:rPr>
      </w:pPr>
    </w:p>
    <w:p w14:paraId="43E0A66D" w14:textId="77777777" w:rsidR="00D25AA8" w:rsidRDefault="00D25AA8">
      <w:pPr>
        <w:pStyle w:val="BodyText"/>
        <w:rPr>
          <w:sz w:val="32"/>
        </w:rPr>
      </w:pPr>
    </w:p>
    <w:p w14:paraId="43E0A66E" w14:textId="77777777" w:rsidR="00D25AA8" w:rsidRDefault="00D25AA8">
      <w:pPr>
        <w:pStyle w:val="BodyText"/>
        <w:rPr>
          <w:sz w:val="32"/>
        </w:rPr>
      </w:pPr>
    </w:p>
    <w:p w14:paraId="43E0A66F" w14:textId="77777777" w:rsidR="00D25AA8" w:rsidRDefault="00D25AA8">
      <w:pPr>
        <w:pStyle w:val="BodyText"/>
        <w:rPr>
          <w:sz w:val="32"/>
        </w:rPr>
      </w:pPr>
    </w:p>
    <w:p w14:paraId="43E0A670" w14:textId="77777777" w:rsidR="00D25AA8" w:rsidRDefault="00D25AA8">
      <w:pPr>
        <w:pStyle w:val="BodyText"/>
        <w:rPr>
          <w:sz w:val="32"/>
        </w:rPr>
      </w:pPr>
    </w:p>
    <w:p w14:paraId="43E0A671" w14:textId="77777777" w:rsidR="00D25AA8" w:rsidRDefault="00D25AA8">
      <w:pPr>
        <w:pStyle w:val="BodyText"/>
        <w:rPr>
          <w:sz w:val="32"/>
        </w:rPr>
      </w:pPr>
    </w:p>
    <w:p w14:paraId="43E0A672" w14:textId="77777777" w:rsidR="00D25AA8" w:rsidRDefault="00D25AA8">
      <w:pPr>
        <w:pStyle w:val="BodyText"/>
        <w:rPr>
          <w:sz w:val="32"/>
        </w:rPr>
      </w:pPr>
    </w:p>
    <w:p w14:paraId="43E0A673" w14:textId="77777777" w:rsidR="00D25AA8" w:rsidRDefault="00D25AA8">
      <w:pPr>
        <w:pStyle w:val="BodyText"/>
        <w:rPr>
          <w:sz w:val="32"/>
        </w:rPr>
      </w:pPr>
    </w:p>
    <w:p w14:paraId="43E0A674" w14:textId="4EB63B2D" w:rsidR="00D25AA8" w:rsidRDefault="00F329B5">
      <w:pPr>
        <w:pStyle w:val="ListParagraph"/>
        <w:numPr>
          <w:ilvl w:val="0"/>
          <w:numId w:val="1"/>
        </w:numPr>
        <w:tabs>
          <w:tab w:val="left" w:pos="893"/>
        </w:tabs>
        <w:spacing w:before="235" w:line="230" w:lineRule="auto"/>
        <w:ind w:right="919" w:firstLine="8"/>
        <w:rPr>
          <w:sz w:val="21"/>
        </w:rPr>
      </w:pPr>
      <w:r>
        <w:rPr>
          <w:noProof/>
          <w:color w:val="0F1311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091E6A" wp14:editId="0E5C4947">
                <wp:simplePos x="0" y="0"/>
                <wp:positionH relativeFrom="column">
                  <wp:posOffset>474847</wp:posOffset>
                </wp:positionH>
                <wp:positionV relativeFrom="paragraph">
                  <wp:posOffset>51353</wp:posOffset>
                </wp:positionV>
                <wp:extent cx="184067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F0E143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4.05pt" to="182.3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" strokecolor="black [3040]"/>
            </w:pict>
          </mc:Fallback>
        </mc:AlternateContent>
      </w:r>
      <w:r w:rsidR="00043ED7">
        <w:rPr>
          <w:color w:val="0F1311"/>
          <w:w w:val="95"/>
          <w:sz w:val="21"/>
        </w:rPr>
        <w:t>Governor's Energy Office. State of Maine Renewable Energy Goals</w:t>
      </w:r>
      <w:r w:rsidR="00043ED7">
        <w:rPr>
          <w:color w:val="0F1311"/>
          <w:sz w:val="21"/>
        </w:rPr>
        <w:t xml:space="preserve"> </w:t>
      </w:r>
      <w:r w:rsidR="00043ED7">
        <w:rPr>
          <w:color w:val="0F1311"/>
          <w:w w:val="95"/>
          <w:sz w:val="21"/>
        </w:rPr>
        <w:t xml:space="preserve">Market Assessment. February 2021. </w:t>
      </w:r>
      <w:hyperlink r:id="rId8">
        <w:r w:rsidR="00043ED7">
          <w:rPr>
            <w:color w:val="0F1311"/>
            <w:spacing w:val="-2"/>
            <w:w w:val="95"/>
            <w:sz w:val="21"/>
          </w:rPr>
          <w:t>https://www.mai</w:t>
        </w:r>
        <w:r w:rsidR="00043ED7">
          <w:rPr>
            <w:color w:val="0F1311"/>
            <w:spacing w:val="-2"/>
            <w:w w:val="95"/>
            <w:sz w:val="21"/>
          </w:rPr>
          <w:t>ne.gov/energy/sites/maine.gov.energy/files/inlinefiles/GEO_Renewable%20Energy%20Goals%20</w:t>
        </w:r>
      </w:hyperlink>
      <w:r w:rsidR="00043ED7">
        <w:rPr>
          <w:color w:val="0F1311"/>
          <w:spacing w:val="40"/>
          <w:sz w:val="21"/>
        </w:rPr>
        <w:t xml:space="preserve"> </w:t>
      </w:r>
      <w:r w:rsidR="00043ED7">
        <w:rPr>
          <w:color w:val="0F1311"/>
          <w:spacing w:val="-2"/>
          <w:sz w:val="21"/>
        </w:rPr>
        <w:t>Market%20Assessment_Feb%202021_1.pdf</w:t>
      </w:r>
    </w:p>
    <w:p w14:paraId="43E0A675" w14:textId="2CCF4A6E" w:rsidR="00D25AA8" w:rsidRDefault="00043ED7">
      <w:pPr>
        <w:pStyle w:val="ListParagraph"/>
        <w:numPr>
          <w:ilvl w:val="0"/>
          <w:numId w:val="1"/>
        </w:numPr>
        <w:tabs>
          <w:tab w:val="left" w:pos="906"/>
        </w:tabs>
        <w:spacing w:line="240" w:lineRule="exact"/>
        <w:ind w:left="905" w:hanging="123"/>
        <w:rPr>
          <w:sz w:val="21"/>
        </w:rPr>
      </w:pPr>
      <w:r>
        <w:rPr>
          <w:color w:val="0F1311"/>
          <w:w w:val="95"/>
          <w:sz w:val="21"/>
        </w:rPr>
        <w:t>U.S.</w:t>
      </w:r>
      <w:r>
        <w:rPr>
          <w:color w:val="0F1311"/>
          <w:spacing w:val="-1"/>
          <w:sz w:val="21"/>
        </w:rPr>
        <w:t xml:space="preserve"> </w:t>
      </w:r>
      <w:r>
        <w:rPr>
          <w:color w:val="0F1311"/>
          <w:w w:val="95"/>
          <w:sz w:val="21"/>
        </w:rPr>
        <w:t>Department</w:t>
      </w:r>
      <w:r>
        <w:rPr>
          <w:color w:val="0F1311"/>
          <w:spacing w:val="-8"/>
          <w:w w:val="95"/>
          <w:sz w:val="21"/>
        </w:rPr>
        <w:t xml:space="preserve"> </w:t>
      </w:r>
      <w:r>
        <w:rPr>
          <w:color w:val="0F1311"/>
          <w:w w:val="95"/>
          <w:sz w:val="21"/>
        </w:rPr>
        <w:t>of</w:t>
      </w:r>
      <w:r>
        <w:rPr>
          <w:color w:val="0F1311"/>
          <w:spacing w:val="-9"/>
          <w:w w:val="95"/>
          <w:sz w:val="21"/>
        </w:rPr>
        <w:t xml:space="preserve"> </w:t>
      </w:r>
      <w:r>
        <w:rPr>
          <w:color w:val="0F1311"/>
          <w:w w:val="95"/>
          <w:sz w:val="21"/>
        </w:rPr>
        <w:t>Energy,</w:t>
      </w:r>
      <w:r>
        <w:rPr>
          <w:color w:val="0F1311"/>
          <w:spacing w:val="11"/>
          <w:sz w:val="21"/>
        </w:rPr>
        <w:t xml:space="preserve"> </w:t>
      </w:r>
      <w:r>
        <w:rPr>
          <w:color w:val="0F1311"/>
          <w:w w:val="95"/>
          <w:sz w:val="21"/>
        </w:rPr>
        <w:t>Building</w:t>
      </w:r>
      <w:r>
        <w:rPr>
          <w:color w:val="0F1311"/>
          <w:spacing w:val="-5"/>
          <w:w w:val="95"/>
          <w:sz w:val="21"/>
        </w:rPr>
        <w:t xml:space="preserve"> </w:t>
      </w:r>
      <w:r>
        <w:rPr>
          <w:color w:val="0F1311"/>
          <w:w w:val="95"/>
          <w:sz w:val="21"/>
        </w:rPr>
        <w:t>a</w:t>
      </w:r>
      <w:r>
        <w:rPr>
          <w:color w:val="0F1311"/>
          <w:spacing w:val="1"/>
          <w:sz w:val="21"/>
        </w:rPr>
        <w:t xml:space="preserve"> </w:t>
      </w:r>
      <w:r>
        <w:rPr>
          <w:color w:val="0F1311"/>
          <w:w w:val="95"/>
          <w:sz w:val="21"/>
        </w:rPr>
        <w:t>Better</w:t>
      </w:r>
      <w:r>
        <w:rPr>
          <w:color w:val="0F1311"/>
          <w:spacing w:val="-6"/>
          <w:w w:val="95"/>
          <w:sz w:val="21"/>
        </w:rPr>
        <w:t xml:space="preserve"> </w:t>
      </w:r>
      <w:r>
        <w:rPr>
          <w:color w:val="0F1311"/>
          <w:w w:val="95"/>
          <w:sz w:val="21"/>
        </w:rPr>
        <w:t>Grid</w:t>
      </w:r>
      <w:r>
        <w:rPr>
          <w:color w:val="0F1311"/>
          <w:spacing w:val="-9"/>
          <w:w w:val="95"/>
          <w:sz w:val="21"/>
        </w:rPr>
        <w:t xml:space="preserve"> </w:t>
      </w:r>
      <w:r>
        <w:rPr>
          <w:color w:val="0F1311"/>
          <w:w w:val="95"/>
          <w:sz w:val="21"/>
        </w:rPr>
        <w:t>initiative.</w:t>
      </w:r>
      <w:r>
        <w:rPr>
          <w:color w:val="0F1311"/>
          <w:spacing w:val="-8"/>
          <w:w w:val="95"/>
          <w:sz w:val="21"/>
        </w:rPr>
        <w:t xml:space="preserve"> </w:t>
      </w:r>
      <w:r>
        <w:rPr>
          <w:color w:val="0F1311"/>
          <w:w w:val="95"/>
          <w:sz w:val="21"/>
        </w:rPr>
        <w:t>January</w:t>
      </w:r>
      <w:r>
        <w:rPr>
          <w:color w:val="0F1311"/>
          <w:spacing w:val="-10"/>
          <w:w w:val="95"/>
          <w:sz w:val="21"/>
        </w:rPr>
        <w:t xml:space="preserve"> </w:t>
      </w:r>
      <w:r>
        <w:rPr>
          <w:color w:val="0F1311"/>
          <w:w w:val="95"/>
          <w:sz w:val="21"/>
        </w:rPr>
        <w:t>2022.</w:t>
      </w:r>
      <w:r>
        <w:rPr>
          <w:color w:val="0F1311"/>
          <w:spacing w:val="-9"/>
          <w:w w:val="95"/>
          <w:sz w:val="21"/>
        </w:rPr>
        <w:t xml:space="preserve"> </w:t>
      </w:r>
      <w:hyperlink r:id="rId9">
        <w:r>
          <w:rPr>
            <w:color w:val="0F1311"/>
            <w:spacing w:val="-2"/>
            <w:w w:val="95"/>
            <w:sz w:val="21"/>
          </w:rPr>
          <w:t>https://www.energy.gov/articles/doe­</w:t>
        </w:r>
      </w:hyperlink>
    </w:p>
    <w:p w14:paraId="43E0A676" w14:textId="77777777" w:rsidR="00D25AA8" w:rsidRDefault="00043ED7">
      <w:pPr>
        <w:spacing w:line="251" w:lineRule="exact"/>
        <w:ind w:left="776"/>
        <w:rPr>
          <w:rFonts w:ascii="Calibri"/>
          <w:sz w:val="21"/>
        </w:rPr>
      </w:pPr>
      <w:r>
        <w:rPr>
          <w:rFonts w:ascii="Calibri"/>
          <w:color w:val="0F1311"/>
          <w:w w:val="95"/>
          <w:sz w:val="21"/>
        </w:rPr>
        <w:t>launches-new-initiative-president-bidens-bipartisan-infrastructure-law-</w:t>
      </w:r>
      <w:r>
        <w:rPr>
          <w:rFonts w:ascii="Calibri"/>
          <w:color w:val="0F1311"/>
          <w:spacing w:val="-2"/>
          <w:w w:val="95"/>
          <w:sz w:val="21"/>
        </w:rPr>
        <w:t>modernize</w:t>
      </w:r>
    </w:p>
    <w:p w14:paraId="43E0A677" w14:textId="4A3F64E8" w:rsidR="00D25AA8" w:rsidRDefault="00426B7E">
      <w:pPr>
        <w:pStyle w:val="BodyText"/>
        <w:spacing w:before="8"/>
        <w:rPr>
          <w:rFonts w:ascii="Calibri"/>
          <w:sz w:val="34"/>
        </w:rPr>
      </w:pPr>
      <w:r w:rsidRPr="00426B7E">
        <w:rPr>
          <w:i/>
        </w:rPr>
        <w:drawing>
          <wp:anchor distT="0" distB="0" distL="114300" distR="114300" simplePos="0" relativeHeight="251665920" behindDoc="0" locked="0" layoutInCell="1" allowOverlap="1" wp14:anchorId="31513A7B" wp14:editId="333BAFFB">
            <wp:simplePos x="0" y="0"/>
            <wp:positionH relativeFrom="column">
              <wp:posOffset>3449320</wp:posOffset>
            </wp:positionH>
            <wp:positionV relativeFrom="paragraph">
              <wp:posOffset>172439</wp:posOffset>
            </wp:positionV>
            <wp:extent cx="295959" cy="36576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59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0A678" w14:textId="6E122C6E" w:rsidR="00D25AA8" w:rsidRDefault="00D25AA8">
      <w:pPr>
        <w:spacing w:line="434" w:lineRule="exact"/>
        <w:ind w:left="4729" w:right="4413"/>
        <w:jc w:val="center"/>
        <w:rPr>
          <w:i/>
          <w:sz w:val="24"/>
        </w:rPr>
      </w:pPr>
    </w:p>
    <w:p w14:paraId="43E0A679" w14:textId="77777777" w:rsidR="00D25AA8" w:rsidRDefault="00043ED7">
      <w:pPr>
        <w:spacing w:line="110" w:lineRule="exact"/>
        <w:ind w:left="4729" w:right="4706"/>
        <w:jc w:val="center"/>
        <w:rPr>
          <w:rFonts w:ascii="Cambria"/>
          <w:sz w:val="10"/>
        </w:rPr>
      </w:pPr>
      <w:r>
        <w:rPr>
          <w:rFonts w:ascii="Cambria"/>
          <w:color w:val="6A88CE"/>
          <w:w w:val="110"/>
          <w:sz w:val="10"/>
        </w:rPr>
        <w:t>PR</w:t>
      </w:r>
      <w:r>
        <w:rPr>
          <w:rFonts w:ascii="Cambria"/>
          <w:color w:val="5385D1"/>
          <w:w w:val="110"/>
          <w:sz w:val="10"/>
        </w:rPr>
        <w:t>I</w:t>
      </w:r>
      <w:r>
        <w:rPr>
          <w:rFonts w:ascii="Cambria"/>
          <w:color w:val="6A88CE"/>
          <w:w w:val="110"/>
          <w:sz w:val="10"/>
        </w:rPr>
        <w:t>NTED</w:t>
      </w:r>
      <w:r>
        <w:rPr>
          <w:rFonts w:ascii="Cambria"/>
          <w:color w:val="6A88CE"/>
          <w:spacing w:val="28"/>
          <w:w w:val="110"/>
          <w:sz w:val="10"/>
        </w:rPr>
        <w:t xml:space="preserve"> </w:t>
      </w:r>
      <w:r>
        <w:rPr>
          <w:rFonts w:ascii="Cambria"/>
          <w:color w:val="6A88CE"/>
          <w:w w:val="110"/>
          <w:sz w:val="10"/>
        </w:rPr>
        <w:t>ON</w:t>
      </w:r>
      <w:r>
        <w:rPr>
          <w:rFonts w:ascii="Cambria"/>
          <w:color w:val="6A88CE"/>
          <w:spacing w:val="24"/>
          <w:w w:val="110"/>
          <w:sz w:val="10"/>
        </w:rPr>
        <w:t xml:space="preserve"> </w:t>
      </w:r>
      <w:r>
        <w:rPr>
          <w:rFonts w:ascii="Cambria"/>
          <w:color w:val="6A88CE"/>
          <w:w w:val="110"/>
          <w:sz w:val="10"/>
        </w:rPr>
        <w:t>RECYCLED</w:t>
      </w:r>
      <w:r>
        <w:rPr>
          <w:rFonts w:ascii="Cambria"/>
          <w:color w:val="6A88CE"/>
          <w:spacing w:val="21"/>
          <w:w w:val="110"/>
          <w:sz w:val="10"/>
        </w:rPr>
        <w:t xml:space="preserve"> </w:t>
      </w:r>
      <w:r>
        <w:rPr>
          <w:rFonts w:ascii="Cambria"/>
          <w:color w:val="6A88CE"/>
          <w:spacing w:val="-2"/>
          <w:w w:val="110"/>
          <w:sz w:val="10"/>
        </w:rPr>
        <w:t>PAPER</w:t>
      </w:r>
    </w:p>
    <w:p w14:paraId="43E0A67A" w14:textId="77777777" w:rsidR="00D25AA8" w:rsidRDefault="00D25AA8">
      <w:pPr>
        <w:pStyle w:val="BodyText"/>
        <w:spacing w:before="4"/>
        <w:rPr>
          <w:rFonts w:ascii="Cambria"/>
          <w:sz w:val="9"/>
        </w:rPr>
      </w:pPr>
    </w:p>
    <w:p w14:paraId="43E0A67B" w14:textId="77777777" w:rsidR="00D25AA8" w:rsidRDefault="00D25AA8">
      <w:pPr>
        <w:rPr>
          <w:rFonts w:ascii="Cambria"/>
          <w:sz w:val="9"/>
        </w:rPr>
        <w:sectPr w:rsidR="00D25AA8">
          <w:pgSz w:w="12240" w:h="15840"/>
          <w:pgMar w:top="1360" w:right="620" w:bottom="0" w:left="580" w:header="720" w:footer="720" w:gutter="0"/>
          <w:cols w:space="720"/>
        </w:sectPr>
      </w:pPr>
    </w:p>
    <w:p w14:paraId="43E0A67C" w14:textId="2E567994" w:rsidR="00D25AA8" w:rsidRPr="00426B7E" w:rsidRDefault="00043ED7">
      <w:pPr>
        <w:spacing w:before="74"/>
        <w:ind w:left="145"/>
        <w:rPr>
          <w:sz w:val="14"/>
        </w:rPr>
      </w:pPr>
      <w:r w:rsidRPr="00426B7E">
        <w:rPr>
          <w:color w:val="5A73C0"/>
          <w:w w:val="105"/>
          <w:sz w:val="14"/>
        </w:rPr>
        <w:t>PHONE:</w:t>
      </w:r>
      <w:r w:rsidRPr="00426B7E">
        <w:rPr>
          <w:color w:val="5A73C0"/>
          <w:spacing w:val="38"/>
          <w:w w:val="105"/>
          <w:sz w:val="14"/>
        </w:rPr>
        <w:t xml:space="preserve"> </w:t>
      </w:r>
      <w:r w:rsidRPr="00426B7E">
        <w:rPr>
          <w:color w:val="5A73C0"/>
          <w:w w:val="105"/>
          <w:sz w:val="14"/>
        </w:rPr>
        <w:t>(207)</w:t>
      </w:r>
      <w:r w:rsidRPr="00426B7E">
        <w:rPr>
          <w:color w:val="5A73C0"/>
          <w:spacing w:val="21"/>
          <w:w w:val="105"/>
          <w:sz w:val="14"/>
        </w:rPr>
        <w:t xml:space="preserve"> </w:t>
      </w:r>
      <w:r w:rsidRPr="00426B7E">
        <w:rPr>
          <w:color w:val="5A73C0"/>
          <w:w w:val="105"/>
          <w:sz w:val="14"/>
        </w:rPr>
        <w:t>287-353</w:t>
      </w:r>
      <w:r w:rsidRPr="00426B7E">
        <w:rPr>
          <w:color w:val="3868C0"/>
          <w:w w:val="105"/>
          <w:sz w:val="14"/>
        </w:rPr>
        <w:t>1</w:t>
      </w:r>
      <w:r w:rsidRPr="00426B7E">
        <w:rPr>
          <w:color w:val="3868C0"/>
          <w:spacing w:val="23"/>
          <w:w w:val="105"/>
          <w:sz w:val="14"/>
        </w:rPr>
        <w:t xml:space="preserve"> </w:t>
      </w:r>
      <w:r w:rsidRPr="00426B7E">
        <w:rPr>
          <w:color w:val="5A73C0"/>
          <w:spacing w:val="-2"/>
          <w:w w:val="105"/>
          <w:sz w:val="14"/>
        </w:rPr>
        <w:t>(</w:t>
      </w:r>
      <w:r w:rsidR="00426B7E">
        <w:rPr>
          <w:color w:val="5A73C0"/>
          <w:spacing w:val="-2"/>
          <w:w w:val="105"/>
          <w:sz w:val="14"/>
        </w:rPr>
        <w:t>VOICE</w:t>
      </w:r>
      <w:r w:rsidRPr="00426B7E">
        <w:rPr>
          <w:color w:val="5A73C0"/>
          <w:spacing w:val="-2"/>
          <w:w w:val="105"/>
          <w:sz w:val="14"/>
        </w:rPr>
        <w:t>)</w:t>
      </w:r>
    </w:p>
    <w:p w14:paraId="43E0A67D" w14:textId="77777777" w:rsidR="00D25AA8" w:rsidRPr="00426B7E" w:rsidRDefault="00043ED7">
      <w:pPr>
        <w:spacing w:before="89"/>
        <w:ind w:left="127" w:right="22"/>
        <w:jc w:val="center"/>
        <w:rPr>
          <w:sz w:val="14"/>
        </w:rPr>
      </w:pPr>
      <w:r w:rsidRPr="00426B7E">
        <w:br w:type="column"/>
      </w:r>
      <w:r w:rsidRPr="00426B7E">
        <w:rPr>
          <w:color w:val="627CCE"/>
          <w:w w:val="105"/>
          <w:sz w:val="14"/>
        </w:rPr>
        <w:t>TTY</w:t>
      </w:r>
      <w:r w:rsidRPr="00426B7E">
        <w:rPr>
          <w:color w:val="627CCE"/>
          <w:spacing w:val="38"/>
          <w:w w:val="105"/>
          <w:sz w:val="14"/>
        </w:rPr>
        <w:t xml:space="preserve"> </w:t>
      </w:r>
      <w:r w:rsidRPr="00426B7E">
        <w:rPr>
          <w:color w:val="627CCE"/>
          <w:w w:val="105"/>
          <w:sz w:val="14"/>
        </w:rPr>
        <w:t>USERS</w:t>
      </w:r>
      <w:r w:rsidRPr="00426B7E">
        <w:rPr>
          <w:color w:val="627CCE"/>
          <w:spacing w:val="30"/>
          <w:w w:val="105"/>
          <w:sz w:val="14"/>
        </w:rPr>
        <w:t xml:space="preserve"> </w:t>
      </w:r>
      <w:r w:rsidRPr="00426B7E">
        <w:rPr>
          <w:color w:val="627CCE"/>
          <w:w w:val="105"/>
          <w:sz w:val="14"/>
        </w:rPr>
        <w:t>CALL</w:t>
      </w:r>
      <w:r w:rsidRPr="00426B7E">
        <w:rPr>
          <w:color w:val="627CCE"/>
          <w:spacing w:val="16"/>
          <w:w w:val="105"/>
          <w:sz w:val="14"/>
        </w:rPr>
        <w:t xml:space="preserve"> </w:t>
      </w:r>
      <w:r w:rsidRPr="00426B7E">
        <w:rPr>
          <w:color w:val="627CCE"/>
          <w:spacing w:val="-5"/>
          <w:w w:val="105"/>
          <w:sz w:val="14"/>
        </w:rPr>
        <w:t>711</w:t>
      </w:r>
    </w:p>
    <w:p w14:paraId="43E0A67E" w14:textId="77777777" w:rsidR="00D25AA8" w:rsidRPr="00426B7E" w:rsidRDefault="00043ED7">
      <w:pPr>
        <w:spacing w:before="18"/>
        <w:ind w:left="127" w:right="10"/>
        <w:jc w:val="center"/>
        <w:rPr>
          <w:sz w:val="14"/>
        </w:rPr>
      </w:pPr>
      <w:hyperlink r:id="rId11">
        <w:r w:rsidRPr="00426B7E">
          <w:rPr>
            <w:color w:val="627CCE"/>
            <w:spacing w:val="-2"/>
            <w:w w:val="110"/>
            <w:sz w:val="14"/>
          </w:rPr>
          <w:t>www.</w:t>
        </w:r>
        <w:r w:rsidRPr="00426B7E">
          <w:rPr>
            <w:color w:val="5073CD"/>
            <w:spacing w:val="-2"/>
            <w:w w:val="110"/>
            <w:sz w:val="14"/>
          </w:rPr>
          <w:t>m</w:t>
        </w:r>
        <w:r w:rsidRPr="00426B7E">
          <w:rPr>
            <w:color w:val="627CCE"/>
            <w:spacing w:val="-2"/>
            <w:w w:val="110"/>
            <w:sz w:val="14"/>
          </w:rPr>
          <w:t>aine</w:t>
        </w:r>
        <w:r w:rsidRPr="00426B7E">
          <w:rPr>
            <w:color w:val="7786C6"/>
            <w:spacing w:val="-2"/>
            <w:w w:val="110"/>
            <w:sz w:val="14"/>
          </w:rPr>
          <w:t>.</w:t>
        </w:r>
        <w:r w:rsidRPr="00426B7E">
          <w:rPr>
            <w:color w:val="627CCE"/>
            <w:spacing w:val="-2"/>
            <w:w w:val="110"/>
            <w:sz w:val="14"/>
          </w:rPr>
          <w:t>gov</w:t>
        </w:r>
      </w:hyperlink>
    </w:p>
    <w:p w14:paraId="43E0A67F" w14:textId="77777777" w:rsidR="00D25AA8" w:rsidRPr="00426B7E" w:rsidRDefault="00043ED7">
      <w:pPr>
        <w:spacing w:before="107"/>
        <w:ind w:left="145"/>
        <w:rPr>
          <w:sz w:val="14"/>
        </w:rPr>
      </w:pPr>
      <w:r w:rsidRPr="00426B7E">
        <w:br w:type="column"/>
      </w:r>
      <w:r w:rsidRPr="00426B7E">
        <w:rPr>
          <w:color w:val="5776C6"/>
          <w:w w:val="110"/>
          <w:sz w:val="14"/>
        </w:rPr>
        <w:t>FAX:</w:t>
      </w:r>
      <w:r w:rsidRPr="00426B7E">
        <w:rPr>
          <w:color w:val="5776C6"/>
          <w:spacing w:val="18"/>
          <w:w w:val="110"/>
          <w:sz w:val="14"/>
        </w:rPr>
        <w:t xml:space="preserve"> </w:t>
      </w:r>
      <w:r w:rsidRPr="00426B7E">
        <w:rPr>
          <w:color w:val="5776C6"/>
          <w:w w:val="110"/>
          <w:sz w:val="14"/>
        </w:rPr>
        <w:t>(207)</w:t>
      </w:r>
      <w:r w:rsidRPr="00426B7E">
        <w:rPr>
          <w:color w:val="5776C6"/>
          <w:spacing w:val="2"/>
          <w:w w:val="110"/>
          <w:sz w:val="14"/>
        </w:rPr>
        <w:t xml:space="preserve"> </w:t>
      </w:r>
      <w:r w:rsidRPr="00426B7E">
        <w:rPr>
          <w:color w:val="5776C6"/>
          <w:w w:val="110"/>
          <w:sz w:val="14"/>
        </w:rPr>
        <w:t>287-</w:t>
      </w:r>
      <w:r w:rsidRPr="00426B7E">
        <w:rPr>
          <w:color w:val="5776C6"/>
          <w:spacing w:val="-4"/>
          <w:w w:val="110"/>
          <w:sz w:val="14"/>
        </w:rPr>
        <w:t>1034</w:t>
      </w:r>
    </w:p>
    <w:sectPr w:rsidR="00D25AA8" w:rsidRPr="00426B7E">
      <w:type w:val="continuous"/>
      <w:pgSz w:w="12240" w:h="15840"/>
      <w:pgMar w:top="620" w:right="620" w:bottom="0" w:left="580" w:header="720" w:footer="720" w:gutter="0"/>
      <w:cols w:num="3" w:space="720" w:equalWidth="0">
        <w:col w:w="2437" w:space="2144"/>
        <w:col w:w="1778" w:space="2953"/>
        <w:col w:w="172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5192B"/>
    <w:multiLevelType w:val="hybridMultilevel"/>
    <w:tmpl w:val="96AA7AB8"/>
    <w:lvl w:ilvl="0" w:tplc="7C4625AC">
      <w:start w:val="1"/>
      <w:numFmt w:val="decimal"/>
      <w:lvlText w:val="%1"/>
      <w:lvlJc w:val="left"/>
      <w:pPr>
        <w:ind w:left="779" w:hanging="10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F1311"/>
        <w:w w:val="47"/>
        <w:position w:val="7"/>
        <w:sz w:val="21"/>
        <w:szCs w:val="21"/>
      </w:rPr>
    </w:lvl>
    <w:lvl w:ilvl="1" w:tplc="A664B3FE">
      <w:numFmt w:val="bullet"/>
      <w:lvlText w:val="•"/>
      <w:lvlJc w:val="left"/>
      <w:pPr>
        <w:ind w:left="1806" w:hanging="105"/>
      </w:pPr>
      <w:rPr>
        <w:rFonts w:hint="default"/>
      </w:rPr>
    </w:lvl>
    <w:lvl w:ilvl="2" w:tplc="B628C0D6">
      <w:numFmt w:val="bullet"/>
      <w:lvlText w:val="•"/>
      <w:lvlJc w:val="left"/>
      <w:pPr>
        <w:ind w:left="2832" w:hanging="105"/>
      </w:pPr>
      <w:rPr>
        <w:rFonts w:hint="default"/>
      </w:rPr>
    </w:lvl>
    <w:lvl w:ilvl="3" w:tplc="77D0D2AC">
      <w:numFmt w:val="bullet"/>
      <w:lvlText w:val="•"/>
      <w:lvlJc w:val="left"/>
      <w:pPr>
        <w:ind w:left="3858" w:hanging="105"/>
      </w:pPr>
      <w:rPr>
        <w:rFonts w:hint="default"/>
      </w:rPr>
    </w:lvl>
    <w:lvl w:ilvl="4" w:tplc="BE1A8A8A">
      <w:numFmt w:val="bullet"/>
      <w:lvlText w:val="•"/>
      <w:lvlJc w:val="left"/>
      <w:pPr>
        <w:ind w:left="4884" w:hanging="105"/>
      </w:pPr>
      <w:rPr>
        <w:rFonts w:hint="default"/>
      </w:rPr>
    </w:lvl>
    <w:lvl w:ilvl="5" w:tplc="476A09A0">
      <w:numFmt w:val="bullet"/>
      <w:lvlText w:val="•"/>
      <w:lvlJc w:val="left"/>
      <w:pPr>
        <w:ind w:left="5910" w:hanging="105"/>
      </w:pPr>
      <w:rPr>
        <w:rFonts w:hint="default"/>
      </w:rPr>
    </w:lvl>
    <w:lvl w:ilvl="6" w:tplc="9432C2E6">
      <w:numFmt w:val="bullet"/>
      <w:lvlText w:val="•"/>
      <w:lvlJc w:val="left"/>
      <w:pPr>
        <w:ind w:left="6936" w:hanging="105"/>
      </w:pPr>
      <w:rPr>
        <w:rFonts w:hint="default"/>
      </w:rPr>
    </w:lvl>
    <w:lvl w:ilvl="7" w:tplc="97ECC75E">
      <w:numFmt w:val="bullet"/>
      <w:lvlText w:val="•"/>
      <w:lvlJc w:val="left"/>
      <w:pPr>
        <w:ind w:left="7962" w:hanging="105"/>
      </w:pPr>
      <w:rPr>
        <w:rFonts w:hint="default"/>
      </w:rPr>
    </w:lvl>
    <w:lvl w:ilvl="8" w:tplc="F2CE8AE2">
      <w:numFmt w:val="bullet"/>
      <w:lvlText w:val="•"/>
      <w:lvlJc w:val="left"/>
      <w:pPr>
        <w:ind w:left="8988" w:hanging="1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5AA8"/>
    <w:rsid w:val="00043ED7"/>
    <w:rsid w:val="00137953"/>
    <w:rsid w:val="00220600"/>
    <w:rsid w:val="00257FEC"/>
    <w:rsid w:val="003D45FB"/>
    <w:rsid w:val="00426B7E"/>
    <w:rsid w:val="008256AA"/>
    <w:rsid w:val="00C6149F"/>
    <w:rsid w:val="00D25AA8"/>
    <w:rsid w:val="00E021F6"/>
    <w:rsid w:val="00F30E74"/>
    <w:rsid w:val="00F3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3E0A638"/>
  <w15:docId w15:val="{9ED041A1-1B83-49AD-8500-06C4417A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79" w:hanging="123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ne.gov/energy/sites/maine.gov.energy/files/inlinefiles/GEO_Renewable%20Energy%20Goals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maine.gov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energy.gov/articles/do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703</Words>
  <Characters>4010</Characters>
  <Application>Microsoft Office Word</Application>
  <DocSecurity>0</DocSecurity>
  <Lines>33</Lines>
  <Paragraphs>9</Paragraphs>
  <ScaleCrop>false</ScaleCrop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Megathlin, Kaitlyn</cp:lastModifiedBy>
  <cp:revision>12</cp:revision>
  <dcterms:created xsi:type="dcterms:W3CDTF">2022-04-26T18:30:00Z</dcterms:created>
  <dcterms:modified xsi:type="dcterms:W3CDTF">2022-04-26T18:39:00Z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RICOH MP 7503</vt:lpwstr>
  </property>
  <property fmtid="{D5CDD505-2E9C-101B-9397-08002B2CF9AE}" pid="4" name="LastSaved">
    <vt:filetime>2022-04-26T00:00:00Z</vt:filetime>
  </property>
</Properties>
</file>